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3C7F" w14:textId="77777777" w:rsidR="000B01C5" w:rsidRPr="00A83A40" w:rsidRDefault="0024159B" w:rsidP="00A4072B">
      <w:pPr>
        <w:rPr>
          <w:rFonts w:cs="Arial"/>
          <w:b/>
          <w:noProof/>
        </w:rPr>
      </w:pPr>
      <w:r w:rsidRPr="00A83A40">
        <w:rPr>
          <w:rFonts w:cs="Arial"/>
          <w:b/>
          <w:noProof/>
        </w:rPr>
        <w:t xml:space="preserve">Selvitys </w:t>
      </w:r>
      <w:r w:rsidR="008503DD" w:rsidRPr="00A83A40">
        <w:rPr>
          <w:rFonts w:cs="Arial"/>
          <w:b/>
          <w:noProof/>
        </w:rPr>
        <w:t xml:space="preserve">teollisuuden ja tutkimuksen </w:t>
      </w:r>
      <w:r w:rsidRPr="00A83A40">
        <w:rPr>
          <w:rFonts w:cs="Arial"/>
          <w:b/>
          <w:noProof/>
        </w:rPr>
        <w:t>säteilytoiminnasta ja käyttöpaikasta</w:t>
      </w:r>
      <w:r w:rsidR="00314CB2" w:rsidRPr="00A83A40">
        <w:rPr>
          <w:rFonts w:cs="Arial"/>
          <w:b/>
          <w:noProof/>
        </w:rPr>
        <w:t xml:space="preserve">: </w:t>
      </w:r>
    </w:p>
    <w:p w14:paraId="427DBA30" w14:textId="77777777" w:rsidR="009C1AE2" w:rsidRPr="00A83A40" w:rsidRDefault="009C1AE2">
      <w:pPr>
        <w:rPr>
          <w:rFonts w:cs="Arial"/>
          <w:b/>
        </w:rPr>
      </w:pPr>
    </w:p>
    <w:p w14:paraId="6C5CAC8F" w14:textId="77777777" w:rsidR="00C507EC" w:rsidRDefault="00314CB2">
      <w:pPr>
        <w:rPr>
          <w:rFonts w:cs="Arial"/>
          <w:b/>
        </w:rPr>
      </w:pPr>
      <w:r w:rsidRPr="00A83A40">
        <w:rPr>
          <w:rFonts w:cs="Arial"/>
          <w:b/>
        </w:rPr>
        <w:t>Säteilyläht</w:t>
      </w:r>
      <w:r w:rsidR="00C507EC">
        <w:rPr>
          <w:rFonts w:cs="Arial"/>
          <w:b/>
        </w:rPr>
        <w:t>eiden kauppa, tuonti tai vienti</w:t>
      </w:r>
    </w:p>
    <w:p w14:paraId="3A54E415" w14:textId="77777777" w:rsidR="00EF038D" w:rsidRPr="00A83A40" w:rsidRDefault="00C507EC">
      <w:pPr>
        <w:rPr>
          <w:rFonts w:cs="Arial"/>
          <w:b/>
        </w:rPr>
      </w:pPr>
      <w:r>
        <w:rPr>
          <w:rFonts w:cs="Arial"/>
          <w:b/>
        </w:rPr>
        <w:t>S</w:t>
      </w:r>
      <w:r w:rsidR="00314CB2" w:rsidRPr="00A83A40">
        <w:rPr>
          <w:rFonts w:cs="Arial"/>
          <w:b/>
        </w:rPr>
        <w:t>äteilylähteiden asennus, huolto ja korjaus</w:t>
      </w:r>
      <w:r w:rsidR="00974B8A">
        <w:rPr>
          <w:rFonts w:cs="Arial"/>
          <w:b/>
        </w:rPr>
        <w:t>,</w:t>
      </w:r>
      <w:r w:rsidR="009C1AE2" w:rsidRPr="00A83A40">
        <w:rPr>
          <w:rFonts w:cs="Arial"/>
          <w:b/>
        </w:rPr>
        <w:t xml:space="preserve"> </w:t>
      </w:r>
      <w:r w:rsidR="00314CB2" w:rsidRPr="00A83A40">
        <w:rPr>
          <w:rFonts w:cs="Arial"/>
          <w:b/>
        </w:rPr>
        <w:t>valmistus</w:t>
      </w:r>
    </w:p>
    <w:p w14:paraId="65BED677" w14:textId="77777777" w:rsidR="00973510" w:rsidRPr="009C1AE2" w:rsidRDefault="00973510" w:rsidP="000850ED">
      <w:pPr>
        <w:rPr>
          <w:rFonts w:cs="Arial"/>
          <w:b/>
          <w:bCs/>
          <w:sz w:val="20"/>
        </w:rPr>
      </w:pPr>
    </w:p>
    <w:p w14:paraId="65366F17" w14:textId="77777777" w:rsidR="009C1AE2" w:rsidRPr="00D675B8" w:rsidRDefault="009C1AE2" w:rsidP="00D675B8">
      <w:pPr>
        <w:pStyle w:val="Otsikko1"/>
      </w:pPr>
      <w:r w:rsidRPr="00D675B8">
        <w:t>Turvallisuusluvan haltija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156E55" w:rsidRPr="009C1AE2" w14:paraId="6C55E26D" w14:textId="77777777" w:rsidTr="00156E55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9B7" w14:textId="77777777" w:rsidR="00156E55" w:rsidRPr="00181E08" w:rsidRDefault="00BA0B21" w:rsidP="000D1719">
            <w:pPr>
              <w:spacing w:before="40"/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t>L</w:t>
            </w:r>
            <w:r w:rsidR="00156E55" w:rsidRPr="00181E08">
              <w:rPr>
                <w:rFonts w:cs="Arial"/>
                <w:sz w:val="18"/>
              </w:rPr>
              <w:t>uvan haltijan nimi</w:t>
            </w:r>
          </w:p>
          <w:p w14:paraId="57F1A50E" w14:textId="77777777" w:rsidR="00156E55" w:rsidRPr="00181E08" w:rsidRDefault="00156E55" w:rsidP="00A4072B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0" w:name="Teksti11"/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  <w:bookmarkEnd w:id="0"/>
          </w:p>
        </w:tc>
      </w:tr>
      <w:tr w:rsidR="00156E55" w:rsidRPr="009C1AE2" w14:paraId="07ABA0D5" w14:textId="77777777" w:rsidTr="00156E55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F5B" w14:textId="77777777" w:rsidR="00156E55" w:rsidRPr="00181E08" w:rsidRDefault="00F844A9" w:rsidP="000D1719">
            <w:pPr>
              <w:spacing w:before="40"/>
              <w:rPr>
                <w:rFonts w:cs="Arial"/>
                <w:sz w:val="18"/>
              </w:rPr>
            </w:pPr>
            <w:bookmarkStart w:id="1" w:name="Teksti122"/>
            <w:r w:rsidRPr="00181E08">
              <w:rPr>
                <w:rFonts w:cs="Arial"/>
                <w:sz w:val="18"/>
              </w:rPr>
              <w:t>Lupa-asia</w:t>
            </w:r>
          </w:p>
          <w:p w14:paraId="5FDD354A" w14:textId="77777777" w:rsidR="00156E55" w:rsidRPr="00181E08" w:rsidRDefault="00156E55" w:rsidP="00A4072B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="004C386D">
              <w:rPr>
                <w:rFonts w:cs="Arial"/>
                <w:sz w:val="18"/>
              </w:rPr>
              <w:t xml:space="preserve"> </w:t>
            </w:r>
            <w:r w:rsidR="00104FC8" w:rsidRPr="00181E08">
              <w:rPr>
                <w:rFonts w:cs="Arial"/>
                <w:sz w:val="18"/>
              </w:rPr>
              <w:t>U</w:t>
            </w:r>
            <w:r w:rsidRPr="00181E08">
              <w:rPr>
                <w:rFonts w:cs="Arial"/>
                <w:sz w:val="18"/>
              </w:rPr>
              <w:t>usi lupahakemus</w:t>
            </w:r>
            <w:r w:rsidRPr="00181E08">
              <w:rPr>
                <w:rFonts w:cs="Arial"/>
                <w:sz w:val="18"/>
              </w:rPr>
              <w:tab/>
            </w:r>
          </w:p>
          <w:p w14:paraId="445252EA" w14:textId="77777777" w:rsidR="00797EF8" w:rsidRPr="00181E08" w:rsidRDefault="00156E55" w:rsidP="00A4072B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</w:t>
            </w:r>
            <w:bookmarkEnd w:id="1"/>
            <w:r w:rsidR="00104FC8" w:rsidRPr="00181E08">
              <w:rPr>
                <w:rFonts w:cs="Arial"/>
                <w:sz w:val="18"/>
              </w:rPr>
              <w:t>H</w:t>
            </w:r>
            <w:r w:rsidRPr="00181E08">
              <w:rPr>
                <w:rFonts w:cs="Arial"/>
                <w:sz w:val="18"/>
              </w:rPr>
              <w:t>akemus turvallisuusluvan muuttamiseksi</w:t>
            </w:r>
            <w:r w:rsidR="006D0870">
              <w:rPr>
                <w:rStyle w:val="Alaviitteenviite"/>
                <w:rFonts w:cs="Arial"/>
                <w:sz w:val="18"/>
              </w:rPr>
              <w:footnoteReference w:id="1"/>
            </w:r>
          </w:p>
          <w:p w14:paraId="2543BE97" w14:textId="77777777" w:rsidR="00797EF8" w:rsidRPr="00181E08" w:rsidRDefault="00156E55" w:rsidP="00797EF8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="0091485A">
              <w:rPr>
                <w:rFonts w:cs="Arial"/>
                <w:sz w:val="18"/>
              </w:rPr>
              <w:t xml:space="preserve"> </w:t>
            </w:r>
            <w:r w:rsidR="00F31FDC">
              <w:rPr>
                <w:rFonts w:cs="Arial"/>
                <w:sz w:val="18"/>
              </w:rPr>
              <w:t>Ilmoitus t</w:t>
            </w:r>
            <w:r w:rsidRPr="00181E08">
              <w:rPr>
                <w:rFonts w:cs="Arial"/>
                <w:sz w:val="18"/>
              </w:rPr>
              <w:t>oi</w:t>
            </w:r>
            <w:r w:rsidR="00F31FDC">
              <w:rPr>
                <w:rFonts w:cs="Arial"/>
                <w:sz w:val="18"/>
              </w:rPr>
              <w:t>minnan muutoksista</w:t>
            </w:r>
            <w:r w:rsidR="006D0870">
              <w:rPr>
                <w:rStyle w:val="Alaviitteenviite"/>
                <w:rFonts w:cs="Arial"/>
                <w:sz w:val="18"/>
              </w:rPr>
              <w:footnoteReference w:id="2"/>
            </w:r>
          </w:p>
          <w:p w14:paraId="32F369B1" w14:textId="77777777" w:rsidR="00156E55" w:rsidRPr="00181E08" w:rsidRDefault="00156E55" w:rsidP="00A4072B">
            <w:pPr>
              <w:rPr>
                <w:rFonts w:cs="Arial"/>
                <w:sz w:val="18"/>
              </w:rPr>
            </w:pPr>
          </w:p>
          <w:p w14:paraId="3F2A860A" w14:textId="77777777" w:rsidR="00156E55" w:rsidRPr="00181E08" w:rsidRDefault="00156E55" w:rsidP="00A4072B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t xml:space="preserve">Voimassa olevan turvallisuusluvan numero: </w:t>
            </w:r>
            <w:r w:rsidRPr="00181E0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  <w:p w14:paraId="5D650632" w14:textId="77777777" w:rsidR="00BA0B21" w:rsidRPr="00181E08" w:rsidRDefault="00BA0B21" w:rsidP="00A4072B">
            <w:pPr>
              <w:rPr>
                <w:rFonts w:cs="Arial"/>
                <w:sz w:val="18"/>
              </w:rPr>
            </w:pPr>
          </w:p>
        </w:tc>
      </w:tr>
    </w:tbl>
    <w:p w14:paraId="5E45B7BC" w14:textId="77777777" w:rsidR="00866932" w:rsidRPr="00D675B8" w:rsidRDefault="00866932" w:rsidP="00D675B8">
      <w:pPr>
        <w:pStyle w:val="Otsikko1"/>
        <w:numPr>
          <w:ilvl w:val="0"/>
          <w:numId w:val="0"/>
        </w:numPr>
        <w:ind w:left="340" w:hanging="340"/>
      </w:pPr>
    </w:p>
    <w:p w14:paraId="33A69584" w14:textId="77777777" w:rsidR="00F77432" w:rsidRPr="00D675B8" w:rsidRDefault="00866932" w:rsidP="00D675B8">
      <w:pPr>
        <w:pStyle w:val="Otsikko1"/>
      </w:pPr>
      <w:r w:rsidRPr="00D675B8">
        <w:t>Säteilylähteiden kauppa, tuonti tai vienti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F77432" w:rsidRPr="009C1AE2" w14:paraId="690CC5A8" w14:textId="77777777" w:rsidTr="000D1719">
        <w:trPr>
          <w:cantSplit/>
          <w:trHeight w:val="1901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A36" w14:textId="77777777" w:rsidR="00866932" w:rsidRPr="000D1719" w:rsidRDefault="00866932" w:rsidP="000D1719">
            <w:pPr>
              <w:spacing w:before="40"/>
              <w:rPr>
                <w:rFonts w:cs="Arial"/>
                <w:sz w:val="18"/>
              </w:rPr>
            </w:pPr>
            <w:r w:rsidRPr="000D1719">
              <w:rPr>
                <w:rFonts w:cs="Arial"/>
                <w:sz w:val="18"/>
              </w:rPr>
              <w:t>Toiminnan laatu</w:t>
            </w:r>
          </w:p>
          <w:p w14:paraId="03D44A9E" w14:textId="77777777" w:rsidR="00314CB2" w:rsidRPr="00181E08" w:rsidRDefault="00866932" w:rsidP="00866932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="0091485A">
              <w:rPr>
                <w:rFonts w:cs="Arial"/>
                <w:sz w:val="18"/>
              </w:rPr>
              <w:t xml:space="preserve"> Säteilylähteiden kauppa</w:t>
            </w:r>
          </w:p>
          <w:p w14:paraId="023F5071" w14:textId="77777777" w:rsidR="00866932" w:rsidRPr="00181E08" w:rsidRDefault="00866932" w:rsidP="00866932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Säteilylähteiden tuonti</w:t>
            </w:r>
            <w:r w:rsidR="00066CE2" w:rsidRPr="00181E08">
              <w:rPr>
                <w:rFonts w:cs="Arial"/>
                <w:sz w:val="18"/>
              </w:rPr>
              <w:t>/vienti</w:t>
            </w:r>
          </w:p>
          <w:p w14:paraId="51FDA5A3" w14:textId="77777777" w:rsidR="00866932" w:rsidRDefault="00866932" w:rsidP="00866932">
            <w:pPr>
              <w:rPr>
                <w:rFonts w:cs="Arial"/>
                <w:i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="0091485A">
              <w:rPr>
                <w:rFonts w:cs="Arial"/>
                <w:sz w:val="18"/>
              </w:rPr>
              <w:t xml:space="preserve"> </w:t>
            </w:r>
            <w:r w:rsidRPr="00181E08">
              <w:rPr>
                <w:rFonts w:cs="Arial"/>
                <w:sz w:val="18"/>
              </w:rPr>
              <w:t xml:space="preserve">Kauppaan, tuontiin tai vientiin liittyy säteilylähteiden hallussapito, säilyttäminen tai varastointi </w:t>
            </w:r>
            <w:r w:rsidRPr="00181E08">
              <w:rPr>
                <w:rFonts w:cs="Arial"/>
                <w:sz w:val="18"/>
              </w:rPr>
              <w:br/>
            </w:r>
            <w:r w:rsidRPr="00181E08">
              <w:rPr>
                <w:rFonts w:cs="Arial"/>
                <w:i/>
                <w:sz w:val="18"/>
              </w:rPr>
              <w:t>(täytä soveltuvat käyttöpaikkaa koskevat tiedot)</w:t>
            </w:r>
          </w:p>
          <w:p w14:paraId="0AC84CF7" w14:textId="77777777" w:rsidR="00D16814" w:rsidRPr="00181E08" w:rsidRDefault="00D16814" w:rsidP="00866932">
            <w:pPr>
              <w:rPr>
                <w:rFonts w:cs="Arial"/>
                <w:sz w:val="18"/>
              </w:rPr>
            </w:pPr>
          </w:p>
          <w:p w14:paraId="413D55AE" w14:textId="77777777" w:rsidR="009C1AE2" w:rsidRPr="009C1AE2" w:rsidRDefault="00866932" w:rsidP="000D1719">
            <w:pPr>
              <w:rPr>
                <w:rFonts w:cs="Arial"/>
                <w:sz w:val="20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Säteilylähteiden tuonti </w:t>
            </w:r>
            <w:r w:rsidR="00104FC8" w:rsidRPr="00181E08">
              <w:rPr>
                <w:rFonts w:cs="Arial"/>
                <w:sz w:val="18"/>
              </w:rPr>
              <w:t xml:space="preserve">vain </w:t>
            </w:r>
            <w:r w:rsidRPr="00181E08">
              <w:rPr>
                <w:rFonts w:cs="Arial"/>
                <w:sz w:val="18"/>
              </w:rPr>
              <w:t>omaan käyttöön</w:t>
            </w:r>
          </w:p>
        </w:tc>
      </w:tr>
      <w:tr w:rsidR="000D1719" w:rsidRPr="009C1AE2" w14:paraId="247188FD" w14:textId="77777777" w:rsidTr="000D1719">
        <w:trPr>
          <w:cantSplit/>
          <w:trHeight w:val="90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A8E1" w14:textId="77777777" w:rsidR="000D1719" w:rsidRPr="000D1719" w:rsidRDefault="000D1719" w:rsidP="000D1719">
            <w:pPr>
              <w:rPr>
                <w:rFonts w:cs="Arial"/>
                <w:sz w:val="18"/>
              </w:rPr>
            </w:pPr>
            <w:r w:rsidRPr="000D1719">
              <w:rPr>
                <w:rFonts w:cs="Arial"/>
                <w:sz w:val="18"/>
              </w:rPr>
              <w:t>Toimintaan liittyvät säteilylähteet:</w:t>
            </w:r>
          </w:p>
          <w:p w14:paraId="02E69A55" w14:textId="77777777" w:rsidR="000D1719" w:rsidRPr="00181E08" w:rsidRDefault="000D1719" w:rsidP="000D1719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Umpilähteet</w:t>
            </w:r>
            <w:r w:rsidRPr="00181E08">
              <w:rPr>
                <w:rFonts w:cs="Arial"/>
                <w:sz w:val="18"/>
              </w:rPr>
              <w:tab/>
            </w:r>
            <w:r w:rsidRPr="00181E08">
              <w:rPr>
                <w:rFonts w:cs="Arial"/>
                <w:sz w:val="18"/>
              </w:rPr>
              <w:tab/>
            </w:r>
            <w:r w:rsidRPr="00181E08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Röntgenlaitteet</w:t>
            </w:r>
            <w:r w:rsidRPr="00181E08">
              <w:rPr>
                <w:rFonts w:cs="Arial"/>
                <w:sz w:val="18"/>
              </w:rPr>
              <w:tab/>
            </w:r>
            <w:r w:rsidRPr="00181E08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Avolähteet</w:t>
            </w:r>
            <w:r w:rsidRPr="00181E08">
              <w:rPr>
                <w:rFonts w:cs="Arial"/>
                <w:sz w:val="18"/>
              </w:rPr>
              <w:tab/>
            </w:r>
            <w:r w:rsidRPr="00181E08">
              <w:rPr>
                <w:rFonts w:cs="Arial"/>
                <w:sz w:val="18"/>
              </w:rPr>
              <w:tab/>
            </w:r>
            <w:r w:rsidRPr="00181E08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Hiukkaskiihdyttimet </w:t>
            </w:r>
          </w:p>
          <w:p w14:paraId="63BB5324" w14:textId="77777777" w:rsidR="000D1719" w:rsidRPr="000D1719" w:rsidRDefault="000D1719" w:rsidP="000D1719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Muu</w:t>
            </w:r>
            <w:r>
              <w:rPr>
                <w:rFonts w:cs="Arial"/>
                <w:sz w:val="18"/>
              </w:rPr>
              <w:t>t</w:t>
            </w:r>
            <w:r w:rsidR="0049464A">
              <w:rPr>
                <w:rFonts w:cs="Arial"/>
                <w:sz w:val="18"/>
              </w:rPr>
              <w:t>,</w:t>
            </w:r>
            <w:r w:rsidRPr="00181E08">
              <w:rPr>
                <w:rFonts w:cs="Arial"/>
                <w:sz w:val="18"/>
              </w:rPr>
              <w:t xml:space="preserve"> mi</w:t>
            </w:r>
            <w:r>
              <w:rPr>
                <w:rFonts w:cs="Arial"/>
                <w:sz w:val="18"/>
              </w:rPr>
              <w:t>t</w:t>
            </w:r>
            <w:r w:rsidRPr="00181E08">
              <w:rPr>
                <w:rFonts w:cs="Arial"/>
                <w:sz w:val="18"/>
              </w:rPr>
              <w:t xml:space="preserve">kä: </w:t>
            </w:r>
            <w:r w:rsidRPr="00181E08">
              <w:rPr>
                <w:rFonts w:cs="Arial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</w:tc>
      </w:tr>
      <w:tr w:rsidR="000D1719" w:rsidRPr="009C1AE2" w14:paraId="6EA86C84" w14:textId="77777777" w:rsidTr="004D3268">
        <w:trPr>
          <w:cantSplit/>
          <w:trHeight w:val="112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486" w14:textId="77777777" w:rsidR="000D1719" w:rsidRPr="00181E08" w:rsidRDefault="000D1719" w:rsidP="000D1719">
            <w:pPr>
              <w:spacing w:before="40"/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lastRenderedPageBreak/>
              <w:t>Kuvaus toiminnasta (esim. myytävät laitteet, tarvittaessa liitteenä</w:t>
            </w:r>
            <w:r w:rsidR="007B5F52">
              <w:rPr>
                <w:rFonts w:cs="Arial"/>
                <w:sz w:val="18"/>
              </w:rPr>
              <w:t>)</w:t>
            </w:r>
          </w:p>
          <w:p w14:paraId="689D1E83" w14:textId="77777777" w:rsidR="000D1719" w:rsidRPr="000D1719" w:rsidRDefault="000D1719" w:rsidP="000D1719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</w:tc>
      </w:tr>
      <w:tr w:rsidR="000D1719" w:rsidRPr="009C1AE2" w14:paraId="6963307F" w14:textId="77777777" w:rsidTr="004D3268">
        <w:trPr>
          <w:cantSplit/>
          <w:trHeight w:val="112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F77E" w14:textId="77777777" w:rsidR="000D1719" w:rsidRPr="00181E08" w:rsidRDefault="000D1719" w:rsidP="000D1719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Selvitys radioaktiivisen jätteen </w:t>
            </w:r>
            <w:r w:rsidRPr="00181E08">
              <w:rPr>
                <w:rFonts w:cs="Arial"/>
                <w:sz w:val="18"/>
              </w:rPr>
              <w:t>käsittelystä (tarvittaessa liitteenä)</w:t>
            </w:r>
          </w:p>
          <w:p w14:paraId="1FBE7A36" w14:textId="77777777" w:rsidR="000D1719" w:rsidRPr="000D1719" w:rsidRDefault="000D1719" w:rsidP="000D1719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</w:tc>
      </w:tr>
    </w:tbl>
    <w:p w14:paraId="1D4871E6" w14:textId="77777777" w:rsidR="00D16814" w:rsidRDefault="00D16814" w:rsidP="00BB658F">
      <w:pPr>
        <w:spacing w:before="40"/>
        <w:rPr>
          <w:rFonts w:cs="Arial"/>
          <w:i/>
          <w:sz w:val="18"/>
        </w:rPr>
      </w:pPr>
      <w:r w:rsidRPr="00181E08">
        <w:rPr>
          <w:rFonts w:cs="Arial"/>
          <w:i/>
          <w:sz w:val="18"/>
        </w:rPr>
        <w:t>Jos toimintaan liittyy säteilylähteiden käyttö esimerkiksi esittelytarkoituksissa, täytä lisäksi säteilylähteiden käyttöä sekä säteilylähdettä koskeva lomake.</w:t>
      </w:r>
    </w:p>
    <w:p w14:paraId="7F463E65" w14:textId="77777777" w:rsidR="00D16814" w:rsidRDefault="00D16814" w:rsidP="00BB658F">
      <w:pPr>
        <w:spacing w:before="40"/>
        <w:rPr>
          <w:rFonts w:cs="Arial"/>
          <w:i/>
          <w:sz w:val="18"/>
        </w:rPr>
      </w:pPr>
    </w:p>
    <w:p w14:paraId="44D4B196" w14:textId="77777777" w:rsidR="002A0942" w:rsidRDefault="00BB658F" w:rsidP="00BB658F">
      <w:pPr>
        <w:spacing w:before="40"/>
        <w:rPr>
          <w:rFonts w:cs="Arial"/>
          <w:i/>
          <w:sz w:val="18"/>
        </w:rPr>
      </w:pPr>
      <w:r w:rsidRPr="00181E08">
        <w:rPr>
          <w:rFonts w:cs="Arial"/>
          <w:i/>
          <w:sz w:val="18"/>
        </w:rPr>
        <w:t>Säteilylain 56 § nojalla toiminnanharjoittajan, joka valmistaa, tuo maahan, saattaa markkinoille, tarjoaa, pitää kaupan, myy tai muuten luovuttaa säteilylähteitä tai säteilytoiminnan turvallisuuteen liittyviä varusteita ja muita tuotteita, on voitava osoi</w:t>
      </w:r>
      <w:r w:rsidR="002A0942">
        <w:rPr>
          <w:rFonts w:cs="Arial"/>
          <w:i/>
          <w:sz w:val="18"/>
        </w:rPr>
        <w:t>ttaa, että tuote on turvallinen.</w:t>
      </w:r>
    </w:p>
    <w:p w14:paraId="2EAD9BF0" w14:textId="77777777" w:rsidR="002A0942" w:rsidRDefault="002A0942">
      <w:pPr>
        <w:rPr>
          <w:rFonts w:cs="Arial"/>
          <w:i/>
          <w:sz w:val="18"/>
        </w:rPr>
      </w:pPr>
    </w:p>
    <w:p w14:paraId="554414DC" w14:textId="77777777" w:rsidR="00FE1AAF" w:rsidRPr="009C1AE2" w:rsidRDefault="00FE1AAF" w:rsidP="00D675B8">
      <w:pPr>
        <w:pStyle w:val="Otsikko1"/>
      </w:pPr>
      <w:r w:rsidRPr="009C1AE2">
        <w:t>Säteilylähteiden asennus, huolto ja korjaus, valmistus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FE1AAF" w:rsidRPr="009C1AE2" w14:paraId="7697EB81" w14:textId="77777777" w:rsidTr="000D1719">
        <w:trPr>
          <w:cantSplit/>
          <w:trHeight w:val="93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17C" w14:textId="77777777" w:rsidR="00866932" w:rsidRPr="000D1719" w:rsidRDefault="00FE1AAF" w:rsidP="000D1719">
            <w:pPr>
              <w:spacing w:before="40"/>
              <w:rPr>
                <w:rFonts w:cs="Arial"/>
                <w:sz w:val="18"/>
              </w:rPr>
            </w:pPr>
            <w:r w:rsidRPr="000D1719">
              <w:rPr>
                <w:rFonts w:cs="Arial"/>
                <w:sz w:val="18"/>
              </w:rPr>
              <w:t xml:space="preserve">Toiminnan laatu </w:t>
            </w:r>
          </w:p>
          <w:p w14:paraId="6D343BA9" w14:textId="77777777" w:rsidR="00866932" w:rsidRPr="00181E08" w:rsidRDefault="00FE1AAF" w:rsidP="00A4072B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</w:t>
            </w:r>
            <w:r w:rsidR="00866932" w:rsidRPr="00181E08">
              <w:rPr>
                <w:rFonts w:cs="Arial"/>
                <w:sz w:val="18"/>
              </w:rPr>
              <w:t xml:space="preserve">Säteilylähteiden </w:t>
            </w:r>
            <w:r w:rsidRPr="00181E08">
              <w:rPr>
                <w:rFonts w:cs="Arial"/>
                <w:sz w:val="18"/>
              </w:rPr>
              <w:t>asennus</w:t>
            </w:r>
            <w:r w:rsidR="00BA0B21" w:rsidRPr="00181E08">
              <w:rPr>
                <w:rFonts w:cs="Arial"/>
                <w:sz w:val="18"/>
              </w:rPr>
              <w:tab/>
            </w:r>
            <w:r w:rsidR="00BA0B21" w:rsidRPr="00181E08">
              <w:rPr>
                <w:rFonts w:cs="Arial"/>
                <w:sz w:val="18"/>
              </w:rPr>
              <w:tab/>
            </w: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</w:t>
            </w:r>
            <w:r w:rsidR="00866932" w:rsidRPr="00181E08">
              <w:rPr>
                <w:rFonts w:cs="Arial"/>
                <w:sz w:val="18"/>
              </w:rPr>
              <w:t xml:space="preserve">Säteilylähteiden </w:t>
            </w:r>
            <w:r w:rsidRPr="00181E08">
              <w:rPr>
                <w:rFonts w:cs="Arial"/>
                <w:sz w:val="18"/>
              </w:rPr>
              <w:t>huolto ja korjaus</w:t>
            </w:r>
          </w:p>
          <w:p w14:paraId="07E1A587" w14:textId="77777777" w:rsidR="00B81B0A" w:rsidRPr="00181E08" w:rsidRDefault="00FE1AAF" w:rsidP="00C70455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</w:t>
            </w:r>
            <w:r w:rsidR="00866932" w:rsidRPr="00181E08">
              <w:rPr>
                <w:rFonts w:cs="Arial"/>
                <w:sz w:val="18"/>
              </w:rPr>
              <w:t xml:space="preserve">Säteilylaitteiden </w:t>
            </w:r>
            <w:r w:rsidRPr="00181E08">
              <w:rPr>
                <w:rFonts w:cs="Arial"/>
                <w:sz w:val="18"/>
              </w:rPr>
              <w:t>valmistus</w:t>
            </w:r>
          </w:p>
        </w:tc>
      </w:tr>
      <w:tr w:rsidR="000D1719" w:rsidRPr="009C1AE2" w14:paraId="3973BC1A" w14:textId="77777777" w:rsidTr="00C70455">
        <w:trPr>
          <w:cantSplit/>
          <w:trHeight w:val="919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E4C" w14:textId="77777777" w:rsidR="000D1719" w:rsidRPr="000D1719" w:rsidRDefault="000D1719" w:rsidP="000D1719">
            <w:pPr>
              <w:spacing w:before="40"/>
              <w:rPr>
                <w:rFonts w:cs="Arial"/>
                <w:sz w:val="18"/>
              </w:rPr>
            </w:pPr>
            <w:r w:rsidRPr="000D1719">
              <w:rPr>
                <w:rFonts w:cs="Arial"/>
                <w:sz w:val="18"/>
              </w:rPr>
              <w:t>Huollon järjestäminen, jos kyseessä on ainoastaan omien laitteiden huolto</w:t>
            </w:r>
          </w:p>
          <w:p w14:paraId="5C556BF4" w14:textId="77777777" w:rsidR="000D1719" w:rsidRPr="00181E08" w:rsidRDefault="000D1719" w:rsidP="000D1719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Tehdään itse</w:t>
            </w:r>
          </w:p>
          <w:p w14:paraId="541B6162" w14:textId="77777777" w:rsidR="000D1719" w:rsidRPr="000D1719" w:rsidRDefault="000D1719" w:rsidP="00A4072B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Ulkopuolinen huoltoyritys, jolla ei ole turvallisuuslupaa Suomessa</w:t>
            </w:r>
          </w:p>
        </w:tc>
      </w:tr>
      <w:tr w:rsidR="000D1719" w:rsidRPr="009C1AE2" w14:paraId="7C7827D2" w14:textId="77777777" w:rsidTr="00C70455">
        <w:trPr>
          <w:cantSplit/>
          <w:trHeight w:val="919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092" w14:textId="77777777" w:rsidR="000D1719" w:rsidRPr="00181E08" w:rsidRDefault="000D1719" w:rsidP="000D1719">
            <w:pPr>
              <w:spacing w:before="40"/>
              <w:rPr>
                <w:rFonts w:cs="Arial"/>
                <w:sz w:val="18"/>
              </w:rPr>
            </w:pPr>
            <w:r w:rsidRPr="000D1719">
              <w:rPr>
                <w:rFonts w:cs="Arial"/>
                <w:sz w:val="18"/>
              </w:rPr>
              <w:t xml:space="preserve">Kuvaus toiminnasta </w:t>
            </w:r>
            <w:r w:rsidRPr="00181E08">
              <w:rPr>
                <w:rFonts w:cs="Arial"/>
                <w:sz w:val="18"/>
              </w:rPr>
              <w:t>(esim. huollettavat laitteet, tarvittaessa liitteenä</w:t>
            </w:r>
            <w:r w:rsidR="007B5F52">
              <w:rPr>
                <w:rFonts w:cs="Arial"/>
                <w:sz w:val="18"/>
              </w:rPr>
              <w:t>)</w:t>
            </w:r>
          </w:p>
          <w:p w14:paraId="3C96B3AF" w14:textId="77777777" w:rsidR="000D1719" w:rsidRPr="00181E08" w:rsidRDefault="000D1719" w:rsidP="000D1719">
            <w:pPr>
              <w:rPr>
                <w:rFonts w:cs="Arial"/>
                <w:b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</w:tc>
      </w:tr>
      <w:tr w:rsidR="00FE1AAF" w:rsidRPr="009C1AE2" w14:paraId="24E583D7" w14:textId="77777777" w:rsidTr="00C70455">
        <w:trPr>
          <w:cantSplit/>
          <w:trHeight w:val="1413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F08" w14:textId="77777777" w:rsidR="00FE1AAF" w:rsidRPr="00181E08" w:rsidRDefault="00297A7C" w:rsidP="000D1719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Selvitys</w:t>
            </w:r>
            <w:r w:rsidR="00FE1AAF" w:rsidRPr="00181E08">
              <w:rPr>
                <w:rFonts w:cs="Arial"/>
                <w:sz w:val="18"/>
              </w:rPr>
              <w:t xml:space="preserve"> miten toiminta jakaantuu omassa toimipisteessä ja asiakkaiden luona tehtävään (täytä käyttöpaikkatiedot erikseen)</w:t>
            </w:r>
          </w:p>
          <w:p w14:paraId="1DF3969B" w14:textId="77777777" w:rsidR="00B81B0A" w:rsidRPr="00181E08" w:rsidRDefault="00FE1AAF" w:rsidP="00C70455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</w:tc>
      </w:tr>
    </w:tbl>
    <w:p w14:paraId="13FF862E" w14:textId="77777777" w:rsidR="00FE1AAF" w:rsidRPr="009C1AE2" w:rsidRDefault="00FE1AAF" w:rsidP="00FE1AAF">
      <w:pPr>
        <w:pStyle w:val="NormalChar"/>
        <w:tabs>
          <w:tab w:val="left" w:pos="4536"/>
          <w:tab w:val="left" w:pos="6804"/>
        </w:tabs>
        <w:ind w:left="720" w:right="283"/>
        <w:rPr>
          <w:rFonts w:ascii="Arial" w:hAnsi="Arial" w:cs="Arial"/>
          <w:b/>
        </w:rPr>
      </w:pPr>
    </w:p>
    <w:p w14:paraId="4CCB5998" w14:textId="77777777" w:rsidR="00D675B8" w:rsidRPr="00D675B8" w:rsidRDefault="00EE1BBC" w:rsidP="00D675B8">
      <w:pPr>
        <w:pStyle w:val="Otsikko1"/>
      </w:pPr>
      <w:r w:rsidRPr="009C1AE2">
        <w:t>Säteilyn</w:t>
      </w:r>
      <w:r w:rsidR="00D675B8">
        <w:t xml:space="preserve"> käyttöpaikka</w:t>
      </w:r>
    </w:p>
    <w:p w14:paraId="3038EF9D" w14:textId="77777777" w:rsidR="00B92310" w:rsidRPr="009C1AE2" w:rsidRDefault="00B92310" w:rsidP="00BB680B">
      <w:pPr>
        <w:pStyle w:val="Otsikko2"/>
      </w:pPr>
      <w:r w:rsidRPr="009C1AE2">
        <w:t xml:space="preserve">Yleiset </w:t>
      </w:r>
      <w:r w:rsidRPr="00BB680B">
        <w:t>tiedot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670"/>
      </w:tblGrid>
      <w:tr w:rsidR="00943215" w:rsidRPr="009C1AE2" w14:paraId="2E3FD075" w14:textId="77777777" w:rsidTr="003B3F95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A3F" w14:textId="77777777" w:rsidR="00943215" w:rsidRDefault="00943215" w:rsidP="000D1719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Käyttöpaikan nimi</w:t>
            </w:r>
          </w:p>
          <w:p w14:paraId="14C03F0F" w14:textId="77777777" w:rsidR="009E2854" w:rsidRPr="00181E08" w:rsidRDefault="009E2854" w:rsidP="000D1719">
            <w:pPr>
              <w:spacing w:before="40"/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</w:tc>
      </w:tr>
      <w:tr w:rsidR="004012E4" w:rsidRPr="009C1AE2" w14:paraId="1A21B26E" w14:textId="77777777" w:rsidTr="003B3F95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035" w14:textId="77777777" w:rsidR="004012E4" w:rsidRPr="00181E08" w:rsidRDefault="00943215" w:rsidP="000D1719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Käyttöpaikan k</w:t>
            </w:r>
            <w:r w:rsidR="004012E4" w:rsidRPr="00181E08">
              <w:rPr>
                <w:rFonts w:cs="Arial"/>
                <w:sz w:val="18"/>
              </w:rPr>
              <w:t>äyntiosoite</w:t>
            </w:r>
          </w:p>
          <w:p w14:paraId="11A24AF1" w14:textId="77777777" w:rsidR="004012E4" w:rsidRPr="00181E08" w:rsidRDefault="004012E4" w:rsidP="003B3F95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</w:tc>
      </w:tr>
      <w:tr w:rsidR="004012E4" w:rsidRPr="009C1AE2" w14:paraId="0097BF50" w14:textId="77777777" w:rsidTr="003B3F95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6E641" w14:textId="77777777" w:rsidR="004012E4" w:rsidRPr="00181E08" w:rsidRDefault="00943215" w:rsidP="000D1719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Käyttöpaikan</w:t>
            </w:r>
            <w:r w:rsidRPr="00181E0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p</w:t>
            </w:r>
            <w:r w:rsidR="004012E4" w:rsidRPr="00181E08">
              <w:rPr>
                <w:rFonts w:cs="Arial"/>
                <w:sz w:val="18"/>
              </w:rPr>
              <w:t>ostinumero</w:t>
            </w:r>
          </w:p>
          <w:p w14:paraId="7E7BF93E" w14:textId="77777777" w:rsidR="004012E4" w:rsidRPr="00181E08" w:rsidRDefault="004012E4" w:rsidP="003B3F95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11D" w14:textId="77777777" w:rsidR="004012E4" w:rsidRPr="00181E08" w:rsidRDefault="00943215" w:rsidP="000D1719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Käyttöpaikan</w:t>
            </w:r>
            <w:r w:rsidRPr="00181E0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p</w:t>
            </w:r>
            <w:r w:rsidR="004012E4" w:rsidRPr="00181E08">
              <w:rPr>
                <w:rFonts w:cs="Arial"/>
                <w:sz w:val="18"/>
              </w:rPr>
              <w:t>ostitoimipaikka</w:t>
            </w:r>
          </w:p>
          <w:p w14:paraId="5C388D76" w14:textId="77777777" w:rsidR="004012E4" w:rsidRPr="00181E08" w:rsidRDefault="004012E4" w:rsidP="003B3F95">
            <w:pPr>
              <w:rPr>
                <w:rFonts w:cs="Arial"/>
                <w:bCs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</w:tc>
      </w:tr>
      <w:tr w:rsidR="004012E4" w:rsidRPr="009C1AE2" w14:paraId="231E711D" w14:textId="77777777" w:rsidTr="003B3F95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290" w14:textId="77777777" w:rsidR="004012E4" w:rsidRPr="00181E08" w:rsidRDefault="00943215" w:rsidP="000D1719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Käyttöpaikan</w:t>
            </w:r>
            <w:r w:rsidRPr="00181E0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y</w:t>
            </w:r>
            <w:r w:rsidR="004012E4" w:rsidRPr="00181E08">
              <w:rPr>
                <w:rFonts w:cs="Arial"/>
                <w:sz w:val="18"/>
              </w:rPr>
              <w:t>hteyshenkilö (jos muu kuin STV)</w:t>
            </w:r>
          </w:p>
          <w:p w14:paraId="1D3C087D" w14:textId="77777777" w:rsidR="004012E4" w:rsidRPr="00181E08" w:rsidRDefault="004012E4" w:rsidP="003B3F95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</w:tc>
      </w:tr>
      <w:tr w:rsidR="004012E4" w:rsidRPr="009C1AE2" w14:paraId="555A927C" w14:textId="77777777" w:rsidTr="003B3F95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626DF" w14:textId="77777777" w:rsidR="004012E4" w:rsidRPr="00181E08" w:rsidRDefault="00943215" w:rsidP="000D1719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Yhteyshenkilön p</w:t>
            </w:r>
            <w:r w:rsidR="004012E4" w:rsidRPr="00181E08">
              <w:rPr>
                <w:rFonts w:cs="Arial"/>
                <w:sz w:val="18"/>
              </w:rPr>
              <w:t xml:space="preserve">uhelinnumero </w:t>
            </w:r>
          </w:p>
          <w:p w14:paraId="556E21D6" w14:textId="77777777" w:rsidR="004012E4" w:rsidRPr="00181E08" w:rsidRDefault="004012E4" w:rsidP="003B3F95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D00" w14:textId="77777777" w:rsidR="004012E4" w:rsidRPr="000D1719" w:rsidRDefault="00943215" w:rsidP="000D1719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Yhteyshenkilön s</w:t>
            </w:r>
            <w:r w:rsidR="004012E4" w:rsidRPr="000D1719">
              <w:rPr>
                <w:rFonts w:cs="Arial"/>
                <w:sz w:val="18"/>
              </w:rPr>
              <w:t>ähköpostiosoite</w:t>
            </w:r>
          </w:p>
          <w:p w14:paraId="26D5062C" w14:textId="77777777" w:rsidR="004012E4" w:rsidRPr="00181E08" w:rsidRDefault="004012E4" w:rsidP="003B3F95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</w:tc>
      </w:tr>
    </w:tbl>
    <w:p w14:paraId="0EB28A59" w14:textId="77777777" w:rsidR="004012E4" w:rsidRPr="009C1AE2" w:rsidRDefault="004012E4" w:rsidP="0093026B">
      <w:pPr>
        <w:rPr>
          <w:rFonts w:cs="Arial"/>
          <w:sz w:val="20"/>
        </w:rPr>
      </w:pPr>
    </w:p>
    <w:p w14:paraId="72723000" w14:textId="77777777" w:rsidR="004012E4" w:rsidRDefault="004012E4" w:rsidP="00BB680B">
      <w:pPr>
        <w:pStyle w:val="Otsikko2"/>
      </w:pPr>
      <w:r w:rsidRPr="009C1AE2">
        <w:t>Alueiden</w:t>
      </w:r>
      <w:r w:rsidR="00A83A40">
        <w:t xml:space="preserve"> ja työntekijöiden</w:t>
      </w:r>
      <w:r w:rsidRPr="009C1AE2">
        <w:t xml:space="preserve"> </w:t>
      </w:r>
      <w:r w:rsidRPr="00D675B8">
        <w:t>luokittelu</w:t>
      </w:r>
      <w:r w:rsidR="004D3268" w:rsidRPr="009C1AE2">
        <w:t xml:space="preserve"> käyttöpaikalla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A83A40" w:rsidRPr="000C7ADA" w14:paraId="18464C24" w14:textId="77777777" w:rsidTr="00A83A40">
        <w:trPr>
          <w:cantSplit/>
          <w:trHeight w:val="868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EA2" w14:textId="77777777" w:rsidR="00A83A40" w:rsidRPr="00181E08" w:rsidRDefault="00A83A40" w:rsidP="00E41D77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Ei valvonta- tai tarkkailualueita</w:t>
            </w:r>
          </w:p>
          <w:p w14:paraId="55A8EF6D" w14:textId="77777777" w:rsidR="00A83A40" w:rsidRPr="00181E08" w:rsidRDefault="00A83A40" w:rsidP="00E41D77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Käyttöpaikalla on valvonta-alueita</w:t>
            </w:r>
          </w:p>
          <w:p w14:paraId="4CF619BD" w14:textId="77777777" w:rsidR="00A83A40" w:rsidRPr="00181E08" w:rsidRDefault="00A83A40" w:rsidP="00E41D77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Käyttöpaikalla on tarkkailualueita</w:t>
            </w:r>
          </w:p>
        </w:tc>
      </w:tr>
      <w:tr w:rsidR="00A83A40" w:rsidRPr="000C7ADA" w14:paraId="45DAB5ED" w14:textId="77777777" w:rsidTr="00C70455">
        <w:trPr>
          <w:cantSplit/>
          <w:trHeight w:val="3296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ACE" w14:textId="77777777" w:rsidR="00A83A40" w:rsidRPr="00181E08" w:rsidRDefault="00A83A40" w:rsidP="00E41D77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lastRenderedPageBreak/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</w:rPr>
            </w:r>
            <w:r w:rsidR="00831CD9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Ei säteilytyöntekijöitä</w:t>
            </w:r>
          </w:p>
          <w:p w14:paraId="4CE836D9" w14:textId="77777777" w:rsidR="00A83A40" w:rsidRPr="00181E08" w:rsidRDefault="00A83A40" w:rsidP="00E41D77">
            <w:pPr>
              <w:rPr>
                <w:rFonts w:cs="Arial"/>
                <w:sz w:val="18"/>
              </w:rPr>
            </w:pPr>
          </w:p>
          <w:p w14:paraId="038CFFE6" w14:textId="77777777" w:rsidR="00C70455" w:rsidRDefault="00A83A40" w:rsidP="00E41D77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t xml:space="preserve">Säteilytyöntekijöistä </w:t>
            </w:r>
            <w:r w:rsidRPr="00181E0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kpl on luokiteltu luokkaan A</w:t>
            </w:r>
          </w:p>
          <w:p w14:paraId="5341BE98" w14:textId="77777777" w:rsidR="00C70455" w:rsidRPr="00181E08" w:rsidRDefault="00C70455" w:rsidP="00E41D77">
            <w:pPr>
              <w:rPr>
                <w:rFonts w:cs="Arial"/>
                <w:sz w:val="18"/>
              </w:rPr>
            </w:pPr>
          </w:p>
          <w:p w14:paraId="1C39B539" w14:textId="77777777" w:rsidR="00A83A40" w:rsidRPr="00181E08" w:rsidRDefault="00A83A40" w:rsidP="00E41D77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t xml:space="preserve">Säteilytyöntekijöistä </w:t>
            </w:r>
            <w:r w:rsidRPr="00181E0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  <w:r w:rsidRPr="00181E08">
              <w:rPr>
                <w:rFonts w:cs="Arial"/>
                <w:sz w:val="18"/>
              </w:rPr>
              <w:t xml:space="preserve"> kpl on luokiteltu luokkaan B</w:t>
            </w:r>
          </w:p>
          <w:p w14:paraId="6CEA03AD" w14:textId="77777777" w:rsidR="00A83A40" w:rsidRDefault="00A83A40" w:rsidP="00E41D77">
            <w:pPr>
              <w:rPr>
                <w:rFonts w:cs="Arial"/>
                <w:sz w:val="18"/>
              </w:rPr>
            </w:pPr>
          </w:p>
          <w:p w14:paraId="689BF7FC" w14:textId="77777777" w:rsidR="00C70455" w:rsidRPr="00181E08" w:rsidRDefault="00C70455" w:rsidP="00E41D77">
            <w:pPr>
              <w:rPr>
                <w:rFonts w:cs="Arial"/>
                <w:sz w:val="18"/>
              </w:rPr>
            </w:pPr>
          </w:p>
          <w:p w14:paraId="42856D5E" w14:textId="77777777" w:rsidR="00486259" w:rsidRDefault="00A83A40" w:rsidP="00E41D77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t>Annosmittauspalvelun asiakastunnus</w:t>
            </w:r>
            <w:r w:rsidR="00486259" w:rsidRPr="00181E08">
              <w:rPr>
                <w:rFonts w:cs="Arial"/>
                <w:sz w:val="18"/>
              </w:rPr>
              <w:t>:</w:t>
            </w:r>
            <w:r w:rsidRPr="00181E0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  <w:p w14:paraId="13C17B6E" w14:textId="77777777" w:rsidR="00181E08" w:rsidRPr="00181E08" w:rsidRDefault="00181E08" w:rsidP="00E41D77">
            <w:pPr>
              <w:rPr>
                <w:rFonts w:cs="Arial"/>
                <w:sz w:val="18"/>
              </w:rPr>
            </w:pPr>
          </w:p>
          <w:p w14:paraId="00A8DAFF" w14:textId="77777777" w:rsidR="00486259" w:rsidRPr="00181E08" w:rsidRDefault="00486259" w:rsidP="00486259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t>Tiedot siitä, miten altistusolosuhteiden tarkkailu sekä luokkaan A kuuluvien säteilytyöntekijöiden henkilökohtainen annostarkkailu ja terveydentilan seuranta on järjestetty:</w:t>
            </w:r>
          </w:p>
          <w:p w14:paraId="68E6064E" w14:textId="77777777" w:rsidR="006672FF" w:rsidRPr="00181E08" w:rsidRDefault="00486259" w:rsidP="00486259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noProof/>
                <w:sz w:val="18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  <w:p w14:paraId="5B8CDBD7" w14:textId="77777777" w:rsidR="00486259" w:rsidRPr="00181E08" w:rsidRDefault="00486259" w:rsidP="00E41D77">
            <w:pPr>
              <w:rPr>
                <w:rFonts w:cs="Arial"/>
                <w:sz w:val="18"/>
              </w:rPr>
            </w:pPr>
          </w:p>
        </w:tc>
      </w:tr>
    </w:tbl>
    <w:p w14:paraId="7282115F" w14:textId="77777777" w:rsidR="00A83A40" w:rsidRPr="00D675B8" w:rsidRDefault="00A83A40" w:rsidP="00D675B8">
      <w:pPr>
        <w:pStyle w:val="Otsikko1"/>
        <w:numPr>
          <w:ilvl w:val="0"/>
          <w:numId w:val="0"/>
        </w:numPr>
        <w:ind w:left="340"/>
      </w:pPr>
    </w:p>
    <w:p w14:paraId="02E16645" w14:textId="77777777" w:rsidR="00A83A40" w:rsidRPr="00D675B8" w:rsidRDefault="00A83A40" w:rsidP="00D675B8">
      <w:pPr>
        <w:pStyle w:val="Otsikko1"/>
      </w:pPr>
      <w:r w:rsidRPr="00D675B8">
        <w:t>Lisätiedot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83A40" w:rsidRPr="009C1AE2" w14:paraId="25C18176" w14:textId="77777777" w:rsidTr="00C70455">
        <w:trPr>
          <w:cantSplit/>
          <w:trHeight w:val="1505"/>
        </w:trPr>
        <w:tc>
          <w:tcPr>
            <w:tcW w:w="10276" w:type="dxa"/>
          </w:tcPr>
          <w:p w14:paraId="1C1D292E" w14:textId="77777777" w:rsidR="00A83A40" w:rsidRPr="00C70455" w:rsidRDefault="00A83A40" w:rsidP="00A83A40">
            <w:pPr>
              <w:rPr>
                <w:rFonts w:cs="Arial"/>
                <w:sz w:val="18"/>
              </w:rPr>
            </w:pPr>
            <w:r w:rsidRPr="00181E08">
              <w:rPr>
                <w:rFonts w:cs="Arial"/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81E08">
              <w:rPr>
                <w:rFonts w:cs="Arial"/>
                <w:sz w:val="18"/>
              </w:rPr>
              <w:instrText xml:space="preserve"> FORMTEXT </w:instrText>
            </w:r>
            <w:r w:rsidRPr="00181E08">
              <w:rPr>
                <w:rFonts w:cs="Arial"/>
                <w:sz w:val="18"/>
              </w:rPr>
            </w:r>
            <w:r w:rsidRPr="00181E08">
              <w:rPr>
                <w:rFonts w:cs="Arial"/>
                <w:sz w:val="18"/>
              </w:rPr>
              <w:fldChar w:fldCharType="separate"/>
            </w:r>
            <w:r w:rsidRPr="00181E08">
              <w:rPr>
                <w:noProof/>
                <w:sz w:val="22"/>
              </w:rPr>
              <w:t> </w:t>
            </w:r>
            <w:r w:rsidRPr="00181E08">
              <w:rPr>
                <w:noProof/>
                <w:sz w:val="22"/>
              </w:rPr>
              <w:t> </w:t>
            </w:r>
            <w:r w:rsidRPr="00181E08">
              <w:rPr>
                <w:noProof/>
                <w:sz w:val="22"/>
              </w:rPr>
              <w:t> </w:t>
            </w:r>
            <w:r w:rsidRPr="00181E08">
              <w:rPr>
                <w:noProof/>
                <w:sz w:val="22"/>
              </w:rPr>
              <w:t> </w:t>
            </w:r>
            <w:r w:rsidRPr="00181E08">
              <w:rPr>
                <w:noProof/>
                <w:sz w:val="22"/>
              </w:rPr>
              <w:t> </w:t>
            </w:r>
            <w:r w:rsidRPr="00181E08">
              <w:rPr>
                <w:rFonts w:cs="Arial"/>
                <w:sz w:val="18"/>
              </w:rPr>
              <w:fldChar w:fldCharType="end"/>
            </w:r>
          </w:p>
        </w:tc>
      </w:tr>
    </w:tbl>
    <w:p w14:paraId="0B905BBF" w14:textId="77777777" w:rsidR="00187CC1" w:rsidRPr="009C1AE2" w:rsidRDefault="00187CC1" w:rsidP="0093026B">
      <w:pPr>
        <w:pStyle w:val="NormalChar"/>
        <w:tabs>
          <w:tab w:val="left" w:pos="4536"/>
          <w:tab w:val="left" w:pos="6804"/>
        </w:tabs>
        <w:ind w:left="720" w:right="283"/>
        <w:rPr>
          <w:rFonts w:ascii="Arial" w:hAnsi="Arial" w:cs="Arial"/>
          <w:b/>
        </w:rPr>
      </w:pPr>
    </w:p>
    <w:p w14:paraId="3C1C53A0" w14:textId="77777777" w:rsidR="00384063" w:rsidRPr="00D675B8" w:rsidRDefault="00384063" w:rsidP="00D675B8">
      <w:pPr>
        <w:pStyle w:val="Otsikko1"/>
      </w:pPr>
      <w:r w:rsidRPr="00D675B8">
        <w:t>Toimintaa ja säteilyn</w:t>
      </w:r>
      <w:r w:rsidR="00745A8D">
        <w:t xml:space="preserve"> käyttöpaikkaa koskevat </w:t>
      </w:r>
      <w:r w:rsidRPr="00D675B8">
        <w:t>liitteet: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76"/>
      </w:tblGrid>
      <w:tr w:rsidR="00384063" w:rsidRPr="00D46D3C" w14:paraId="24FF1913" w14:textId="77777777" w:rsidTr="00E41D77">
        <w:trPr>
          <w:trHeight w:val="749"/>
        </w:trPr>
        <w:tc>
          <w:tcPr>
            <w:tcW w:w="10276" w:type="dxa"/>
          </w:tcPr>
          <w:p w14:paraId="25C10588" w14:textId="77777777" w:rsidR="00384063" w:rsidRPr="005D301A" w:rsidRDefault="00384063" w:rsidP="00E41D77">
            <w:pPr>
              <w:rPr>
                <w:sz w:val="18"/>
                <w:szCs w:val="18"/>
              </w:rPr>
            </w:pP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  <w:szCs w:val="18"/>
              </w:rPr>
            </w:r>
            <w:r w:rsidR="00831CD9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  <w:r w:rsidRPr="005D301A">
              <w:rPr>
                <w:rFonts w:cs="Arial"/>
                <w:sz w:val="18"/>
                <w:szCs w:val="18"/>
              </w:rPr>
              <w:t xml:space="preserve"> Päivitetty turvallisuusarvio (</w:t>
            </w:r>
            <w:r w:rsidR="00B238C2">
              <w:rPr>
                <w:sz w:val="18"/>
                <w:szCs w:val="18"/>
              </w:rPr>
              <w:t>siirtymäaika 18 kk s</w:t>
            </w:r>
            <w:r w:rsidRPr="005D301A">
              <w:rPr>
                <w:sz w:val="18"/>
                <w:szCs w:val="18"/>
              </w:rPr>
              <w:t>äteilylain voimaantulosta; toimitettava viimeistään 15.6.2020)</w:t>
            </w:r>
          </w:p>
          <w:p w14:paraId="78FDF52A" w14:textId="77777777" w:rsidR="00384063" w:rsidRPr="00CC44A3" w:rsidRDefault="00384063" w:rsidP="00E41D77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  <w:szCs w:val="18"/>
              </w:rPr>
            </w:r>
            <w:r w:rsidR="00831CD9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  <w:r w:rsidRPr="005D301A">
              <w:rPr>
                <w:rFonts w:cs="Arial"/>
                <w:sz w:val="18"/>
                <w:szCs w:val="18"/>
              </w:rPr>
              <w:t xml:space="preserve"> Päivitetty jo</w:t>
            </w:r>
            <w:r>
              <w:rPr>
                <w:rFonts w:cs="Arial"/>
                <w:sz w:val="18"/>
                <w:szCs w:val="18"/>
              </w:rPr>
              <w:t>htamisjärjestelmä</w:t>
            </w:r>
            <w:r w:rsidR="00D014E0">
              <w:rPr>
                <w:rStyle w:val="Alaviitteenviite"/>
                <w:rFonts w:cs="Arial"/>
                <w:sz w:val="18"/>
                <w:szCs w:val="18"/>
              </w:rPr>
              <w:footnoteReference w:id="3"/>
            </w:r>
          </w:p>
          <w:p w14:paraId="41B34664" w14:textId="77777777" w:rsidR="00384063" w:rsidRPr="005D301A" w:rsidRDefault="00384063" w:rsidP="00E41D77">
            <w:pPr>
              <w:pStyle w:val="NormalChar"/>
              <w:tabs>
                <w:tab w:val="left" w:pos="4536"/>
                <w:tab w:val="left" w:pos="6804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5D30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D30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31CD9">
              <w:rPr>
                <w:rFonts w:ascii="Arial" w:hAnsi="Arial" w:cs="Arial"/>
                <w:sz w:val="18"/>
                <w:szCs w:val="18"/>
              </w:rPr>
            </w:r>
            <w:r w:rsidR="00831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30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30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301A">
              <w:rPr>
                <w:rFonts w:ascii="Arial" w:hAnsi="Arial" w:cs="Arial"/>
                <w:sz w:val="18"/>
                <w:szCs w:val="18"/>
              </w:rPr>
              <w:t>Toiminnassa käytettävien tilojen pohjapiirustus, säteilylähteiden tai -laitteiden sijainti, säteilysuojukset tai selvitys, miten varmistetaan säteilyturvallisuus (tarvittaessa)</w:t>
            </w:r>
          </w:p>
          <w:p w14:paraId="15A0472B" w14:textId="77777777" w:rsidR="00384063" w:rsidRPr="00CC44A3" w:rsidRDefault="00384063" w:rsidP="00E41D77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  <w:szCs w:val="18"/>
              </w:rPr>
            </w:r>
            <w:r w:rsidR="00831CD9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  <w:r w:rsidRPr="005D301A">
              <w:rPr>
                <w:rFonts w:cs="Arial"/>
                <w:sz w:val="18"/>
                <w:szCs w:val="18"/>
              </w:rPr>
              <w:t xml:space="preserve"> Suunnitelma säteilyturvallisuuspoikkeamien varalta</w:t>
            </w:r>
            <w:r w:rsidR="00D014E0">
              <w:rPr>
                <w:rStyle w:val="Alaviitteenviite"/>
                <w:rFonts w:cs="Arial"/>
                <w:sz w:val="18"/>
                <w:szCs w:val="18"/>
              </w:rPr>
              <w:footnoteReference w:id="4"/>
            </w:r>
          </w:p>
          <w:p w14:paraId="40D6F21F" w14:textId="77777777" w:rsidR="00384063" w:rsidRPr="00CC44A3" w:rsidRDefault="00384063" w:rsidP="00E41D77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5D301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D301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31CD9">
              <w:rPr>
                <w:rFonts w:cs="Arial"/>
                <w:b/>
                <w:sz w:val="18"/>
                <w:szCs w:val="18"/>
              </w:rPr>
            </w:r>
            <w:r w:rsidR="00831CD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5D301A">
              <w:rPr>
                <w:rFonts w:cs="Arial"/>
                <w:sz w:val="18"/>
                <w:szCs w:val="18"/>
              </w:rPr>
              <w:t xml:space="preserve"> Suunnitelma t</w:t>
            </w:r>
            <w:r>
              <w:rPr>
                <w:rFonts w:cs="Arial"/>
                <w:sz w:val="18"/>
                <w:szCs w:val="18"/>
              </w:rPr>
              <w:t>urvajärjestelyistä</w:t>
            </w:r>
            <w:r w:rsidR="00D014E0">
              <w:rPr>
                <w:rStyle w:val="Alaviitteenviite"/>
                <w:rFonts w:cs="Arial"/>
                <w:sz w:val="18"/>
                <w:szCs w:val="18"/>
              </w:rPr>
              <w:footnoteReference w:id="5"/>
            </w:r>
          </w:p>
          <w:p w14:paraId="11135D44" w14:textId="77777777" w:rsidR="00384063" w:rsidRPr="00CC44A3" w:rsidRDefault="00384063" w:rsidP="00E41D77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  <w:szCs w:val="18"/>
              </w:rPr>
            </w:r>
            <w:r w:rsidR="00831CD9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  <w:r w:rsidRPr="005D301A">
              <w:rPr>
                <w:rFonts w:cs="Arial"/>
                <w:sz w:val="18"/>
                <w:szCs w:val="18"/>
              </w:rPr>
              <w:t xml:space="preserve"> Päivitetty laadunvarmistusohjelma</w:t>
            </w:r>
            <w:r w:rsidR="005834C3">
              <w:rPr>
                <w:rFonts w:cs="Arial"/>
                <w:sz w:val="18"/>
                <w:szCs w:val="18"/>
              </w:rPr>
              <w:t xml:space="preserve"> (tarvittaessa)</w:t>
            </w:r>
          </w:p>
          <w:p w14:paraId="2EEDB08D" w14:textId="77777777" w:rsidR="00384063" w:rsidRPr="00CC44A3" w:rsidRDefault="00384063" w:rsidP="00E41D77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  <w:szCs w:val="18"/>
              </w:rPr>
            </w:r>
            <w:r w:rsidR="00831CD9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  <w:r w:rsidRPr="005D301A">
              <w:rPr>
                <w:rFonts w:cs="Arial"/>
                <w:sz w:val="18"/>
                <w:szCs w:val="18"/>
              </w:rPr>
              <w:t xml:space="preserve"> Selvitys </w:t>
            </w:r>
            <w:r w:rsidR="00C70455">
              <w:rPr>
                <w:rFonts w:cs="Arial"/>
                <w:sz w:val="18"/>
                <w:szCs w:val="18"/>
              </w:rPr>
              <w:t>vakuudesta</w:t>
            </w:r>
            <w:r w:rsidR="00D014E0">
              <w:rPr>
                <w:rStyle w:val="Alaviitteenviite"/>
                <w:rFonts w:cs="Arial"/>
                <w:sz w:val="18"/>
                <w:szCs w:val="18"/>
              </w:rPr>
              <w:footnoteReference w:id="6"/>
            </w:r>
          </w:p>
          <w:p w14:paraId="6F9AE98F" w14:textId="77777777" w:rsidR="00384063" w:rsidRPr="00CC44A3" w:rsidRDefault="00384063" w:rsidP="00E41D77">
            <w:pPr>
              <w:rPr>
                <w:rFonts w:cs="Arial"/>
                <w:sz w:val="18"/>
                <w:szCs w:val="18"/>
              </w:rPr>
            </w:pP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31CD9">
              <w:rPr>
                <w:rFonts w:cs="Arial"/>
                <w:sz w:val="18"/>
                <w:szCs w:val="18"/>
              </w:rPr>
            </w:r>
            <w:r w:rsidR="00831CD9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  <w:r w:rsidRPr="005D301A">
              <w:rPr>
                <w:rFonts w:cs="Arial"/>
                <w:sz w:val="18"/>
                <w:szCs w:val="18"/>
              </w:rPr>
              <w:t xml:space="preserve"> Muu selvitys, mikä: </w:t>
            </w:r>
            <w:r w:rsidRPr="005D301A">
              <w:rPr>
                <w:rFonts w:cs="Arial"/>
                <w:sz w:val="18"/>
                <w:szCs w:val="18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5D301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301A">
              <w:rPr>
                <w:rFonts w:cs="Arial"/>
                <w:sz w:val="18"/>
                <w:szCs w:val="18"/>
              </w:rPr>
            </w:r>
            <w:r w:rsidRPr="005D301A">
              <w:rPr>
                <w:rFonts w:cs="Arial"/>
                <w:sz w:val="18"/>
                <w:szCs w:val="18"/>
              </w:rPr>
              <w:fldChar w:fldCharType="separate"/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t> </w:t>
            </w:r>
            <w:r w:rsidRPr="005D301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971A6C5" w14:textId="77777777" w:rsidR="007A3274" w:rsidRPr="009C1AE2" w:rsidRDefault="007A3274" w:rsidP="000169E5">
      <w:pPr>
        <w:pStyle w:val="Leipteksti"/>
        <w:outlineLvl w:val="0"/>
        <w:rPr>
          <w:rFonts w:cs="Arial"/>
          <w:b w:val="0"/>
          <w:sz w:val="20"/>
        </w:rPr>
      </w:pPr>
    </w:p>
    <w:p w14:paraId="4817CE99" w14:textId="77777777" w:rsidR="007B5ABD" w:rsidRPr="00D675B8" w:rsidRDefault="007B5ABD" w:rsidP="00D675B8">
      <w:pPr>
        <w:pStyle w:val="Otsikko1"/>
      </w:pPr>
      <w:r w:rsidRPr="00D675B8">
        <w:t>Hakemuksen hyväksyneen toiminna</w:t>
      </w:r>
      <w:r w:rsidR="00297A7C" w:rsidRPr="00D675B8">
        <w:t>nharjoittajan edustajan tiedot</w:t>
      </w:r>
    </w:p>
    <w:p w14:paraId="545DA729" w14:textId="77777777" w:rsidR="00CC1900" w:rsidRPr="00BB4422" w:rsidRDefault="00CC1900" w:rsidP="00CC1900">
      <w:pPr>
        <w:rPr>
          <w:sz w:val="18"/>
          <w:szCs w:val="18"/>
        </w:rPr>
      </w:pPr>
      <w:r w:rsidRPr="00BB4422">
        <w:rPr>
          <w:sz w:val="18"/>
          <w:szCs w:val="18"/>
        </w:rPr>
        <w:t>Hakemuksen hyväksyjän valtuutus edustaa toiminnanharjoittajaa voidaan esittää esim. kaupparekisteriotteella, valtakirjalla tai säteilytoiminnan johtamisjärjestelmässä.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61"/>
      </w:tblGrid>
      <w:tr w:rsidR="008619FA" w:rsidRPr="008619FA" w14:paraId="1BC26912" w14:textId="77777777" w:rsidTr="00443033">
        <w:trPr>
          <w:cantSplit/>
          <w:trHeight w:val="567"/>
        </w:trPr>
        <w:tc>
          <w:tcPr>
            <w:tcW w:w="10299" w:type="dxa"/>
            <w:gridSpan w:val="2"/>
          </w:tcPr>
          <w:p w14:paraId="27E2B918" w14:textId="77777777" w:rsidR="008619FA" w:rsidRPr="008619FA" w:rsidRDefault="008619FA" w:rsidP="008619FA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8619FA">
              <w:rPr>
                <w:rFonts w:cs="Arial"/>
                <w:sz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1647970088"/>
              <w:placeholder>
                <w:docPart w:val="5DFAEF8840F044C2A240AC1D3D014965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FE3A875" w14:textId="77777777" w:rsidR="008619FA" w:rsidRPr="008619FA" w:rsidRDefault="008619FA" w:rsidP="008619FA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8619FA">
                  <w:rPr>
                    <w:rFonts w:cs="Arial"/>
                    <w:color w:val="808080"/>
                    <w:sz w:val="18"/>
                    <w:szCs w:val="18"/>
                  </w:rPr>
                  <w:t>pp.kk.vvvv</w:t>
                </w:r>
              </w:p>
            </w:sdtContent>
          </w:sdt>
        </w:tc>
      </w:tr>
      <w:tr w:rsidR="008619FA" w:rsidRPr="008619FA" w14:paraId="27769711" w14:textId="77777777" w:rsidTr="00443033">
        <w:trPr>
          <w:cantSplit/>
          <w:trHeight w:val="567"/>
        </w:trPr>
        <w:tc>
          <w:tcPr>
            <w:tcW w:w="5138" w:type="dxa"/>
          </w:tcPr>
          <w:p w14:paraId="0C45A5D8" w14:textId="77777777" w:rsidR="008619FA" w:rsidRPr="008619FA" w:rsidRDefault="008619FA" w:rsidP="008619FA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8619FA">
              <w:rPr>
                <w:rFonts w:cs="Arial"/>
                <w:sz w:val="18"/>
              </w:rPr>
              <w:t>Asema yrityksessä tai organisaatiossa</w:t>
            </w:r>
          </w:p>
          <w:p w14:paraId="66F7FBD3" w14:textId="77777777" w:rsidR="008619FA" w:rsidRPr="008619FA" w:rsidRDefault="008619FA" w:rsidP="008619FA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8619FA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619FA">
              <w:rPr>
                <w:rFonts w:cs="Arial"/>
                <w:sz w:val="18"/>
              </w:rPr>
              <w:instrText xml:space="preserve"> FORMTEXT </w:instrText>
            </w:r>
            <w:r w:rsidRPr="008619FA">
              <w:rPr>
                <w:rFonts w:cs="Arial"/>
                <w:sz w:val="18"/>
              </w:rPr>
            </w:r>
            <w:r w:rsidRPr="008619FA">
              <w:rPr>
                <w:rFonts w:cs="Arial"/>
                <w:sz w:val="18"/>
              </w:rPr>
              <w:fldChar w:fldCharType="separate"/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5284BBDF" w14:textId="77777777" w:rsidR="008619FA" w:rsidRPr="008619FA" w:rsidRDefault="008619FA" w:rsidP="008619FA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8619FA">
              <w:rPr>
                <w:rFonts w:cs="Arial"/>
                <w:sz w:val="18"/>
              </w:rPr>
              <w:t>Nimi</w:t>
            </w:r>
          </w:p>
          <w:p w14:paraId="49283B45" w14:textId="77777777" w:rsidR="008619FA" w:rsidRPr="008619FA" w:rsidRDefault="008619FA" w:rsidP="008619FA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8619FA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619FA">
              <w:rPr>
                <w:rFonts w:cs="Arial"/>
                <w:sz w:val="18"/>
              </w:rPr>
              <w:instrText xml:space="preserve"> FORMTEXT </w:instrText>
            </w:r>
            <w:r w:rsidRPr="008619FA">
              <w:rPr>
                <w:rFonts w:cs="Arial"/>
                <w:sz w:val="18"/>
              </w:rPr>
            </w:r>
            <w:r w:rsidRPr="008619FA">
              <w:rPr>
                <w:rFonts w:cs="Arial"/>
                <w:sz w:val="18"/>
              </w:rPr>
              <w:fldChar w:fldCharType="separate"/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sz w:val="18"/>
              </w:rPr>
              <w:fldChar w:fldCharType="end"/>
            </w:r>
          </w:p>
        </w:tc>
      </w:tr>
      <w:tr w:rsidR="008619FA" w:rsidRPr="008619FA" w14:paraId="3C2987E7" w14:textId="77777777" w:rsidTr="00443033">
        <w:trPr>
          <w:cantSplit/>
          <w:trHeight w:val="567"/>
        </w:trPr>
        <w:tc>
          <w:tcPr>
            <w:tcW w:w="5138" w:type="dxa"/>
          </w:tcPr>
          <w:p w14:paraId="0B8E2838" w14:textId="77777777" w:rsidR="008619FA" w:rsidRPr="008619FA" w:rsidRDefault="008619FA" w:rsidP="008619FA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8619FA">
              <w:rPr>
                <w:rFonts w:cs="Arial"/>
                <w:sz w:val="18"/>
              </w:rPr>
              <w:t>Sähköposti</w:t>
            </w:r>
          </w:p>
          <w:p w14:paraId="67A992EE" w14:textId="77777777" w:rsidR="008619FA" w:rsidRPr="008619FA" w:rsidRDefault="008619FA" w:rsidP="008619FA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8619FA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619FA">
              <w:rPr>
                <w:rFonts w:cs="Arial"/>
                <w:sz w:val="18"/>
              </w:rPr>
              <w:instrText xml:space="preserve"> FORMTEXT </w:instrText>
            </w:r>
            <w:r w:rsidRPr="008619FA">
              <w:rPr>
                <w:rFonts w:cs="Arial"/>
                <w:sz w:val="18"/>
              </w:rPr>
            </w:r>
            <w:r w:rsidRPr="008619FA">
              <w:rPr>
                <w:rFonts w:cs="Arial"/>
                <w:sz w:val="18"/>
              </w:rPr>
              <w:fldChar w:fldCharType="separate"/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161" w:type="dxa"/>
          </w:tcPr>
          <w:p w14:paraId="6F76A334" w14:textId="77777777" w:rsidR="008619FA" w:rsidRPr="008619FA" w:rsidRDefault="008619FA" w:rsidP="008619FA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8619FA">
              <w:rPr>
                <w:rFonts w:cs="Arial"/>
                <w:sz w:val="18"/>
              </w:rPr>
              <w:t>Puhelinnumero</w:t>
            </w:r>
          </w:p>
          <w:p w14:paraId="355FED90" w14:textId="77777777" w:rsidR="008619FA" w:rsidRPr="008619FA" w:rsidRDefault="008619FA" w:rsidP="008619FA">
            <w:pPr>
              <w:keepNext/>
              <w:keepLines/>
              <w:spacing w:before="40" w:after="40"/>
              <w:rPr>
                <w:rFonts w:cs="Arial"/>
                <w:sz w:val="18"/>
              </w:rPr>
            </w:pPr>
            <w:r w:rsidRPr="008619FA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619FA">
              <w:rPr>
                <w:rFonts w:cs="Arial"/>
                <w:sz w:val="18"/>
              </w:rPr>
              <w:instrText xml:space="preserve"> FORMTEXT </w:instrText>
            </w:r>
            <w:r w:rsidRPr="008619FA">
              <w:rPr>
                <w:rFonts w:cs="Arial"/>
                <w:sz w:val="18"/>
              </w:rPr>
            </w:r>
            <w:r w:rsidRPr="008619FA">
              <w:rPr>
                <w:rFonts w:cs="Arial"/>
                <w:sz w:val="18"/>
              </w:rPr>
              <w:fldChar w:fldCharType="separate"/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sz w:val="18"/>
              </w:rPr>
              <w:fldChar w:fldCharType="end"/>
            </w:r>
          </w:p>
        </w:tc>
      </w:tr>
    </w:tbl>
    <w:p w14:paraId="204F738C" w14:textId="77777777" w:rsidR="007B5ABD" w:rsidRPr="008C5796" w:rsidRDefault="007B5ABD" w:rsidP="007B5ABD">
      <w:pPr>
        <w:pStyle w:val="Leipteksti"/>
        <w:outlineLvl w:val="0"/>
        <w:rPr>
          <w:rFonts w:cs="Arial"/>
          <w:sz w:val="20"/>
        </w:rPr>
      </w:pPr>
    </w:p>
    <w:p w14:paraId="23109867" w14:textId="77777777" w:rsidR="007B5ABD" w:rsidRPr="00D675B8" w:rsidRDefault="00402A65" w:rsidP="00D675B8">
      <w:pPr>
        <w:pStyle w:val="Otsikko1"/>
      </w:pPr>
      <w:r w:rsidRPr="00D675B8">
        <w:t>Lähettäjän tiedot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8619FA" w:rsidRPr="008619FA" w14:paraId="5B2A0DD6" w14:textId="77777777" w:rsidTr="00443033">
        <w:trPr>
          <w:cantSplit/>
          <w:trHeight w:val="567"/>
        </w:trPr>
        <w:tc>
          <w:tcPr>
            <w:tcW w:w="2905" w:type="dxa"/>
          </w:tcPr>
          <w:p w14:paraId="4EB37964" w14:textId="77777777" w:rsidR="008619FA" w:rsidRPr="008619FA" w:rsidRDefault="008619FA" w:rsidP="008619FA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619FA">
              <w:rPr>
                <w:rFonts w:cs="Arial"/>
                <w:sz w:val="18"/>
                <w:szCs w:val="18"/>
              </w:rPr>
              <w:t>Päiväys</w:t>
            </w:r>
          </w:p>
          <w:sdt>
            <w:sdtPr>
              <w:rPr>
                <w:rFonts w:cs="Arial"/>
                <w:sz w:val="18"/>
                <w:szCs w:val="18"/>
              </w:rPr>
              <w:id w:val="-752348522"/>
              <w:placeholder>
                <w:docPart w:val="99B401C691704A19B4BFF4A3D8604101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644C03A" w14:textId="77777777" w:rsidR="008619FA" w:rsidRPr="008619FA" w:rsidRDefault="008619FA" w:rsidP="008619FA">
                <w:pPr>
                  <w:keepNext/>
                  <w:keepLines/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r w:rsidRPr="008619FA">
                  <w:rPr>
                    <w:rFonts w:cs="Arial"/>
                    <w:color w:val="808080"/>
                    <w:sz w:val="18"/>
                    <w:szCs w:val="18"/>
                  </w:rPr>
                  <w:t>pp.kk.vvvv</w:t>
                </w:r>
              </w:p>
            </w:sdtContent>
          </w:sdt>
        </w:tc>
        <w:tc>
          <w:tcPr>
            <w:tcW w:w="7394" w:type="dxa"/>
          </w:tcPr>
          <w:p w14:paraId="268F552D" w14:textId="77777777" w:rsidR="008619FA" w:rsidRPr="008619FA" w:rsidRDefault="008619FA" w:rsidP="008619FA">
            <w:pPr>
              <w:spacing w:before="40" w:after="40"/>
              <w:rPr>
                <w:rFonts w:cs="Arial"/>
                <w:sz w:val="18"/>
              </w:rPr>
            </w:pPr>
            <w:r w:rsidRPr="008619FA">
              <w:rPr>
                <w:rFonts w:cs="Arial"/>
                <w:sz w:val="18"/>
              </w:rPr>
              <w:t xml:space="preserve">Lähettäjän nimi ja puhelinnumero </w:t>
            </w:r>
          </w:p>
          <w:p w14:paraId="63C36C99" w14:textId="77777777" w:rsidR="008619FA" w:rsidRPr="008619FA" w:rsidRDefault="008619FA" w:rsidP="008619FA">
            <w:pPr>
              <w:spacing w:before="40" w:after="40"/>
              <w:rPr>
                <w:rFonts w:cs="Arial"/>
                <w:sz w:val="18"/>
              </w:rPr>
            </w:pPr>
            <w:r w:rsidRPr="008619FA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619FA">
              <w:rPr>
                <w:rFonts w:cs="Arial"/>
                <w:sz w:val="18"/>
              </w:rPr>
              <w:instrText xml:space="preserve"> FORMTEXT </w:instrText>
            </w:r>
            <w:r w:rsidRPr="008619FA">
              <w:rPr>
                <w:rFonts w:cs="Arial"/>
                <w:sz w:val="18"/>
              </w:rPr>
            </w:r>
            <w:r w:rsidRPr="008619FA">
              <w:rPr>
                <w:rFonts w:cs="Arial"/>
                <w:sz w:val="18"/>
              </w:rPr>
              <w:fldChar w:fldCharType="separate"/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noProof/>
                <w:sz w:val="18"/>
              </w:rPr>
              <w:t> </w:t>
            </w:r>
            <w:r w:rsidRPr="008619FA">
              <w:rPr>
                <w:rFonts w:cs="Arial"/>
                <w:sz w:val="18"/>
              </w:rPr>
              <w:fldChar w:fldCharType="end"/>
            </w:r>
          </w:p>
        </w:tc>
      </w:tr>
    </w:tbl>
    <w:p w14:paraId="7761A5ED" w14:textId="77777777" w:rsidR="00D62540" w:rsidRDefault="00D62540" w:rsidP="009923DC">
      <w:pPr>
        <w:pStyle w:val="Leipteksti"/>
        <w:outlineLvl w:val="0"/>
        <w:rPr>
          <w:rFonts w:cs="Arial"/>
          <w:sz w:val="20"/>
        </w:rPr>
      </w:pPr>
    </w:p>
    <w:p w14:paraId="78277778" w14:textId="77777777" w:rsidR="00947C3B" w:rsidRPr="009D7B58" w:rsidRDefault="00947C3B" w:rsidP="006D0870">
      <w:pPr>
        <w:rPr>
          <w:rFonts w:cs="Arial"/>
          <w:sz w:val="18"/>
          <w:szCs w:val="18"/>
        </w:rPr>
      </w:pPr>
    </w:p>
    <w:p w14:paraId="1D1F38E6" w14:textId="77777777" w:rsidR="00947C3B" w:rsidRPr="009C1AE2" w:rsidRDefault="00947C3B" w:rsidP="009923DC">
      <w:pPr>
        <w:pStyle w:val="Leipteksti"/>
        <w:outlineLvl w:val="0"/>
        <w:rPr>
          <w:rFonts w:cs="Arial"/>
          <w:sz w:val="20"/>
        </w:rPr>
      </w:pPr>
    </w:p>
    <w:sectPr w:rsidR="00947C3B" w:rsidRPr="009C1AE2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A89D" w14:textId="77777777" w:rsidR="003B3F95" w:rsidRDefault="003B3F95">
      <w:r>
        <w:separator/>
      </w:r>
    </w:p>
  </w:endnote>
  <w:endnote w:type="continuationSeparator" w:id="0">
    <w:p w14:paraId="22344A25" w14:textId="77777777" w:rsidR="003B3F95" w:rsidRDefault="003B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9EE5" w14:textId="77777777" w:rsidR="00012053" w:rsidRDefault="0001205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9EC8" w14:textId="77777777" w:rsidR="00012053" w:rsidRDefault="0001205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294D" w14:textId="77777777" w:rsidR="003B3F95" w:rsidRDefault="003B3F95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3B3F95" w:rsidRPr="004656D1" w14:paraId="16182E98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32F6472A" w14:textId="77777777" w:rsidR="003B3F95" w:rsidRPr="004656D1" w:rsidRDefault="003B3F95" w:rsidP="00C05209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2D14E815" w14:textId="77777777" w:rsidR="003B3F95" w:rsidRPr="004656D1" w:rsidRDefault="003B3F95" w:rsidP="00C05209">
          <w:pPr>
            <w:pStyle w:val="Alatunniste"/>
            <w:rPr>
              <w:lang w:val="en-US"/>
            </w:rPr>
          </w:pPr>
        </w:p>
      </w:tc>
    </w:tr>
    <w:tr w:rsidR="00B43365" w:rsidRPr="00012053" w14:paraId="30B52F8E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40612028" w14:textId="77777777" w:rsidR="00B43365" w:rsidRPr="004656D1" w:rsidRDefault="00B43365" w:rsidP="00B43365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691B754C" w14:textId="77777777" w:rsidR="00B43365" w:rsidRPr="004656D1" w:rsidRDefault="00B43365" w:rsidP="00B43365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5D6FCB7C" w14:textId="77777777" w:rsidR="00B43365" w:rsidRPr="004656D1" w:rsidRDefault="00B43365" w:rsidP="00B43365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4150A129" w14:textId="24DE3CF3" w:rsidR="00B43365" w:rsidRPr="004656D1" w:rsidRDefault="00B43365" w:rsidP="00B43365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4D437A3C" w14:textId="77777777" w:rsidR="00B43365" w:rsidRPr="004656D1" w:rsidRDefault="00B43365" w:rsidP="00B43365">
          <w:pPr>
            <w:pStyle w:val="Alatunniste"/>
            <w:rPr>
              <w:lang w:val="en-US"/>
            </w:rPr>
          </w:pPr>
        </w:p>
      </w:tc>
    </w:tr>
    <w:tr w:rsidR="00B43365" w:rsidRPr="00B43365" w14:paraId="206ED55E" w14:textId="77777777" w:rsidTr="0086250D">
      <w:trPr>
        <w:trHeight w:val="644"/>
      </w:trPr>
      <w:tc>
        <w:tcPr>
          <w:tcW w:w="1838" w:type="pct"/>
          <w:vMerge/>
        </w:tcPr>
        <w:p w14:paraId="31EE39AC" w14:textId="77777777" w:rsidR="00B43365" w:rsidRPr="004656D1" w:rsidRDefault="00B43365" w:rsidP="00B43365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10CD4F21" w14:textId="77777777" w:rsidR="00B43365" w:rsidRPr="00856BFD" w:rsidRDefault="00B43365" w:rsidP="00B43365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2F6171F1" w14:textId="77777777" w:rsidR="00B43365" w:rsidRPr="007A6E00" w:rsidRDefault="00B43365" w:rsidP="00B43365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485CF2EE" w14:textId="77777777" w:rsidR="00B43365" w:rsidRPr="007A6E00" w:rsidRDefault="00B43365" w:rsidP="00B43365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06FFDA85" w14:textId="30E08022" w:rsidR="00B43365" w:rsidRPr="004656D1" w:rsidRDefault="00B43365" w:rsidP="00B43365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7A6E00">
            <w:rPr>
              <w:rFonts w:cs="Arial"/>
              <w:sz w:val="14"/>
              <w:szCs w:val="14"/>
            </w:rPr>
            <w:t>Puh. | Tfn. | Tel. | (09) 759 881, +358 9 759 881 | www.stuk.fi</w:t>
          </w:r>
        </w:p>
      </w:tc>
    </w:tr>
  </w:tbl>
  <w:p w14:paraId="56FC41B3" w14:textId="77777777" w:rsidR="003B3F95" w:rsidRPr="007536F0" w:rsidRDefault="003B3F95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7E3C" w14:textId="77777777" w:rsidR="003B3F95" w:rsidRDefault="003B3F95">
      <w:r>
        <w:separator/>
      </w:r>
    </w:p>
  </w:footnote>
  <w:footnote w:type="continuationSeparator" w:id="0">
    <w:p w14:paraId="4F5BDD27" w14:textId="77777777" w:rsidR="003B3F95" w:rsidRDefault="003B3F95">
      <w:r>
        <w:continuationSeparator/>
      </w:r>
    </w:p>
  </w:footnote>
  <w:footnote w:id="1">
    <w:p w14:paraId="47E56A50" w14:textId="02E2DB74" w:rsidR="006D0870" w:rsidRPr="006D0870" w:rsidRDefault="006D0870" w:rsidP="006D0870">
      <w:pPr>
        <w:ind w:left="-142"/>
        <w:rPr>
          <w:sz w:val="16"/>
          <w:szCs w:val="16"/>
        </w:rPr>
      </w:pPr>
      <w:r w:rsidRPr="006D0870">
        <w:rPr>
          <w:rStyle w:val="Alaviitteenviite"/>
          <w:sz w:val="16"/>
          <w:szCs w:val="16"/>
        </w:rPr>
        <w:footnoteRef/>
      </w:r>
      <w:r w:rsidRPr="006D0870">
        <w:rPr>
          <w:sz w:val="16"/>
          <w:szCs w:val="16"/>
        </w:rPr>
        <w:t xml:space="preserve"> VNa (</w:t>
      </w:r>
      <w:r w:rsidRPr="006D0870">
        <w:rPr>
          <w:rFonts w:cs="Arial"/>
          <w:sz w:val="16"/>
          <w:szCs w:val="16"/>
        </w:rPr>
        <w:t>1034/2018</w:t>
      </w:r>
      <w:r w:rsidR="00FE2DA1">
        <w:rPr>
          <w:rFonts w:cs="Arial"/>
          <w:sz w:val="16"/>
          <w:szCs w:val="16"/>
        </w:rPr>
        <w:t xml:space="preserve"> ja </w:t>
      </w:r>
      <w:r w:rsidR="00FE2DA1" w:rsidRPr="00FE2DA1">
        <w:rPr>
          <w:rFonts w:cs="Arial"/>
          <w:sz w:val="16"/>
          <w:szCs w:val="16"/>
        </w:rPr>
        <w:t>1358/2022</w:t>
      </w:r>
      <w:r w:rsidRPr="006D0870">
        <w:rPr>
          <w:rFonts w:cs="Arial"/>
          <w:sz w:val="16"/>
          <w:szCs w:val="16"/>
        </w:rPr>
        <w:t xml:space="preserve">) </w:t>
      </w:r>
      <w:r w:rsidRPr="006D0870">
        <w:rPr>
          <w:sz w:val="16"/>
          <w:szCs w:val="16"/>
        </w:rPr>
        <w:t>25 §</w:t>
      </w:r>
    </w:p>
    <w:p w14:paraId="472C6171" w14:textId="77777777" w:rsidR="006D0870" w:rsidRPr="006D0870" w:rsidRDefault="006D0870" w:rsidP="006D0870">
      <w:pPr>
        <w:ind w:left="-142"/>
        <w:rPr>
          <w:sz w:val="16"/>
          <w:szCs w:val="16"/>
        </w:rPr>
      </w:pPr>
      <w:r w:rsidRPr="006D0870">
        <w:rPr>
          <w:sz w:val="16"/>
          <w:szCs w:val="16"/>
        </w:rPr>
        <w:t>Toiminnan olennaisia muutoksia, jotka edellyttävät turvallisuusluvan muuttamista etukäteen ovat:</w:t>
      </w:r>
    </w:p>
    <w:p w14:paraId="0CA318DA" w14:textId="77777777" w:rsidR="006D0870" w:rsidRPr="006D0870" w:rsidRDefault="006D0870" w:rsidP="006D087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D0870">
        <w:rPr>
          <w:rFonts w:ascii="Arial" w:hAnsi="Arial" w:cs="Arial"/>
          <w:sz w:val="16"/>
          <w:szCs w:val="16"/>
        </w:rPr>
        <w:t>1)</w:t>
      </w:r>
      <w:r w:rsidRPr="006D0870">
        <w:rPr>
          <w:rFonts w:ascii="Arial" w:hAnsi="Arial" w:cs="Arial"/>
          <w:sz w:val="16"/>
          <w:szCs w:val="16"/>
        </w:rPr>
        <w:t> </w:t>
      </w:r>
      <w:r w:rsidRPr="006D0870">
        <w:rPr>
          <w:rFonts w:ascii="Arial" w:hAnsi="Arial" w:cs="Arial"/>
          <w:sz w:val="16"/>
          <w:szCs w:val="16"/>
        </w:rPr>
        <w:t>turvallisuusluvanhaltijan vaihtuminen;</w:t>
      </w:r>
    </w:p>
    <w:p w14:paraId="67FD0CC7" w14:textId="77777777" w:rsidR="006D0870" w:rsidRPr="006D0870" w:rsidRDefault="006D0870" w:rsidP="006D087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D0870">
        <w:rPr>
          <w:rFonts w:ascii="Arial" w:hAnsi="Arial" w:cs="Arial"/>
          <w:sz w:val="16"/>
          <w:szCs w:val="16"/>
        </w:rPr>
        <w:t>2)</w:t>
      </w:r>
      <w:r w:rsidRPr="006D0870">
        <w:rPr>
          <w:rFonts w:ascii="Arial" w:hAnsi="Arial" w:cs="Arial"/>
          <w:sz w:val="16"/>
          <w:szCs w:val="16"/>
        </w:rPr>
        <w:t> </w:t>
      </w:r>
      <w:r w:rsidRPr="006D0870">
        <w:rPr>
          <w:rFonts w:ascii="Arial" w:hAnsi="Arial" w:cs="Arial"/>
          <w:sz w:val="16"/>
          <w:szCs w:val="16"/>
        </w:rPr>
        <w:t>muutos, jonka seurauksena säteilyaltistuksen tai säteilylähteen luokka muuttuu luokkaan 1 luokasta 2 tai 3, tai luokkaan 2 luokasta 3;</w:t>
      </w:r>
    </w:p>
    <w:p w14:paraId="71E02739" w14:textId="2A38CC00" w:rsidR="006D0870" w:rsidRPr="006D0870" w:rsidRDefault="006D0870" w:rsidP="006D087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D0870">
        <w:rPr>
          <w:rFonts w:ascii="Arial" w:hAnsi="Arial" w:cs="Arial"/>
          <w:sz w:val="16"/>
          <w:szCs w:val="16"/>
        </w:rPr>
        <w:t>3)</w:t>
      </w:r>
      <w:r w:rsidRPr="006D0870">
        <w:rPr>
          <w:rFonts w:ascii="Arial" w:hAnsi="Arial" w:cs="Arial"/>
          <w:sz w:val="16"/>
          <w:szCs w:val="16"/>
        </w:rPr>
        <w:t> </w:t>
      </w:r>
      <w:r w:rsidRPr="006D0870">
        <w:rPr>
          <w:rFonts w:ascii="Arial" w:hAnsi="Arial" w:cs="Arial"/>
          <w:sz w:val="16"/>
          <w:szCs w:val="16"/>
        </w:rPr>
        <w:t>merkittävä muutos johtamisjärjestelmässä;</w:t>
      </w:r>
    </w:p>
    <w:p w14:paraId="3F4DBC5B" w14:textId="77777777" w:rsidR="006D0870" w:rsidRPr="006D0870" w:rsidRDefault="006D0870" w:rsidP="006D087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D0870">
        <w:rPr>
          <w:rFonts w:ascii="Arial" w:hAnsi="Arial" w:cs="Arial"/>
          <w:sz w:val="16"/>
          <w:szCs w:val="16"/>
        </w:rPr>
        <w:t>4)</w:t>
      </w:r>
      <w:r w:rsidRPr="006D0870">
        <w:rPr>
          <w:rFonts w:ascii="Arial" w:hAnsi="Arial" w:cs="Arial"/>
          <w:sz w:val="16"/>
          <w:szCs w:val="16"/>
        </w:rPr>
        <w:t> </w:t>
      </w:r>
      <w:r w:rsidRPr="006D0870">
        <w:rPr>
          <w:rFonts w:ascii="Arial" w:hAnsi="Arial" w:cs="Arial"/>
          <w:sz w:val="16"/>
          <w:szCs w:val="16"/>
        </w:rPr>
        <w:t>muutos, jonka seurauksena säteilylain 54 §:ssä tarkoitettua vakuutta olisi muutettava tai vakuudessa yksilöity korkea-aktiivinen umpilähde vaihtuu;</w:t>
      </w:r>
    </w:p>
    <w:p w14:paraId="243FB245" w14:textId="77777777" w:rsidR="006D0870" w:rsidRPr="006D0870" w:rsidRDefault="006D0870" w:rsidP="006D087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D0870">
        <w:rPr>
          <w:rFonts w:ascii="Arial" w:hAnsi="Arial" w:cs="Arial"/>
          <w:sz w:val="16"/>
          <w:szCs w:val="16"/>
        </w:rPr>
        <w:t>5)</w:t>
      </w:r>
      <w:r w:rsidRPr="006D0870">
        <w:rPr>
          <w:rFonts w:ascii="Arial" w:hAnsi="Arial" w:cs="Arial"/>
          <w:sz w:val="16"/>
          <w:szCs w:val="16"/>
        </w:rPr>
        <w:t> </w:t>
      </w:r>
      <w:r w:rsidRPr="006D0870">
        <w:rPr>
          <w:rFonts w:ascii="Arial" w:hAnsi="Arial" w:cs="Arial"/>
          <w:sz w:val="16"/>
          <w:szCs w:val="16"/>
        </w:rPr>
        <w:t>hoitotarkoitukseen käytettävän säteilylähteen käyttöön ottaminen;</w:t>
      </w:r>
    </w:p>
    <w:p w14:paraId="3AA6D849" w14:textId="5D7CA7F7" w:rsidR="006D0870" w:rsidRPr="006D0870" w:rsidRDefault="006D0870" w:rsidP="006D087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D0870">
        <w:rPr>
          <w:rFonts w:ascii="Arial" w:hAnsi="Arial" w:cs="Arial"/>
          <w:sz w:val="16"/>
          <w:szCs w:val="16"/>
        </w:rPr>
        <w:t>6)</w:t>
      </w:r>
      <w:r w:rsidRPr="006D0870">
        <w:rPr>
          <w:rFonts w:ascii="Arial" w:hAnsi="Arial" w:cs="Arial"/>
          <w:sz w:val="16"/>
          <w:szCs w:val="16"/>
        </w:rPr>
        <w:t> </w:t>
      </w:r>
      <w:r w:rsidR="00B66092" w:rsidRPr="00B66092">
        <w:rPr>
          <w:rFonts w:ascii="Arial" w:hAnsi="Arial" w:cs="Arial"/>
          <w:sz w:val="16"/>
          <w:szCs w:val="16"/>
        </w:rPr>
        <w:t>säteilyn käytön muuttaminen koskemaan muuta kuin 4 tai 5 kohdassa tarkoitettua säteilylähdettä, jos lähde on säteily- ja säteilyturvallisuusominaisuuksiltaan erilainen kuin turvallisuusluvan mukaisessa toiminnassa on jo käytössä tai jos sen käytönaikainen säteilyturvallisuus edellyttää muutoksia rakenteellisiin suojauksiin tai käyttöpaikkaan liittyviin järjestelyihin;</w:t>
      </w:r>
    </w:p>
    <w:p w14:paraId="2DC42C7B" w14:textId="77777777" w:rsidR="006D0870" w:rsidRPr="006D0870" w:rsidRDefault="006D0870" w:rsidP="006D087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D0870">
        <w:rPr>
          <w:rFonts w:ascii="Arial" w:hAnsi="Arial" w:cs="Arial"/>
          <w:sz w:val="16"/>
          <w:szCs w:val="16"/>
        </w:rPr>
        <w:t>7)</w:t>
      </w:r>
      <w:r w:rsidRPr="006D0870">
        <w:rPr>
          <w:rFonts w:ascii="Arial" w:hAnsi="Arial" w:cs="Arial"/>
          <w:sz w:val="16"/>
          <w:szCs w:val="16"/>
        </w:rPr>
        <w:t> </w:t>
      </w:r>
      <w:r w:rsidRPr="006D0870">
        <w:rPr>
          <w:rFonts w:ascii="Arial" w:hAnsi="Arial" w:cs="Arial"/>
          <w:sz w:val="16"/>
          <w:szCs w:val="16"/>
        </w:rPr>
        <w:t>säteilylähteen käyttäminen muuhun tarkoitukseen kuin, mihin lupa on myönnetty;</w:t>
      </w:r>
    </w:p>
    <w:p w14:paraId="59EB3ADB" w14:textId="54B9158F" w:rsidR="006D0870" w:rsidRPr="006D0870" w:rsidRDefault="006D0870" w:rsidP="006D087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D0870">
        <w:rPr>
          <w:rFonts w:ascii="Arial" w:hAnsi="Arial" w:cs="Arial"/>
          <w:sz w:val="16"/>
          <w:szCs w:val="16"/>
        </w:rPr>
        <w:t>8)</w:t>
      </w:r>
      <w:r w:rsidRPr="006D0870">
        <w:rPr>
          <w:rFonts w:ascii="Arial" w:hAnsi="Arial" w:cs="Arial"/>
          <w:sz w:val="16"/>
          <w:szCs w:val="16"/>
        </w:rPr>
        <w:t> </w:t>
      </w:r>
      <w:r w:rsidR="00B66092" w:rsidRPr="00B66092">
        <w:rPr>
          <w:rFonts w:ascii="Arial" w:hAnsi="Arial" w:cs="Arial"/>
          <w:sz w:val="16"/>
          <w:szCs w:val="16"/>
        </w:rPr>
        <w:t>toiminnan harjoittamispaikan muuttaminen, kun harjoittamispaikkaan kohdistuu erityisiä säteilyturvallisuutta tai turvajärjestelyitä koskevia vaatimuksia;</w:t>
      </w:r>
    </w:p>
    <w:p w14:paraId="303DCB09" w14:textId="77777777" w:rsidR="006D0870" w:rsidRPr="006D0870" w:rsidRDefault="006D0870" w:rsidP="006D087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D0870">
        <w:rPr>
          <w:rFonts w:ascii="Arial" w:hAnsi="Arial" w:cs="Arial"/>
          <w:sz w:val="16"/>
          <w:szCs w:val="16"/>
        </w:rPr>
        <w:t>9)</w:t>
      </w:r>
      <w:r w:rsidRPr="006D0870">
        <w:rPr>
          <w:rFonts w:ascii="Arial" w:hAnsi="Arial" w:cs="Arial"/>
          <w:sz w:val="16"/>
          <w:szCs w:val="16"/>
        </w:rPr>
        <w:t> </w:t>
      </w:r>
      <w:r w:rsidRPr="006D0870">
        <w:rPr>
          <w:rFonts w:ascii="Arial" w:hAnsi="Arial" w:cs="Arial"/>
          <w:sz w:val="16"/>
          <w:szCs w:val="16"/>
        </w:rPr>
        <w:t>toiminnan muuttaminen siten, että radioaktiivisen jätteen tai säteilylain 78 §:n 3 momentissa tarkoitetun jätteen määrä, laatu tai sitä koskevat järjestelyt muuttuvat turvallisuusluvassa hyväksytystä;</w:t>
      </w:r>
    </w:p>
    <w:p w14:paraId="4DA2EC30" w14:textId="77777777" w:rsidR="006D0870" w:rsidRPr="006D0870" w:rsidRDefault="006D0870" w:rsidP="006D087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</w:rPr>
      </w:pPr>
      <w:r w:rsidRPr="006D0870">
        <w:rPr>
          <w:rFonts w:ascii="Arial" w:hAnsi="Arial" w:cs="Arial"/>
          <w:sz w:val="16"/>
          <w:szCs w:val="16"/>
        </w:rPr>
        <w:t>10)</w:t>
      </w:r>
      <w:r w:rsidRPr="006D0870">
        <w:rPr>
          <w:rFonts w:ascii="Arial" w:hAnsi="Arial" w:cs="Arial"/>
          <w:sz w:val="16"/>
          <w:szCs w:val="16"/>
        </w:rPr>
        <w:t> </w:t>
      </w:r>
      <w:r w:rsidRPr="006D0870">
        <w:rPr>
          <w:rFonts w:ascii="Arial" w:hAnsi="Arial" w:cs="Arial"/>
          <w:sz w:val="16"/>
          <w:szCs w:val="16"/>
        </w:rPr>
        <w:t>toiminnan muuttaminen siten, että radioaktiivisten aineiden päästöt tai niiden laatu muuttuvat turvallisuusluvassa hyväksytystä.</w:t>
      </w:r>
    </w:p>
    <w:p w14:paraId="7E4BD80F" w14:textId="77777777" w:rsidR="006D0870" w:rsidRPr="006D0870" w:rsidRDefault="006D0870">
      <w:pPr>
        <w:pStyle w:val="Alaviitteenteksti"/>
        <w:rPr>
          <w:sz w:val="16"/>
          <w:szCs w:val="16"/>
          <w:lang w:val="fi-FI"/>
        </w:rPr>
      </w:pPr>
    </w:p>
  </w:footnote>
  <w:footnote w:id="2">
    <w:p w14:paraId="3EACA37F" w14:textId="07A89AB3" w:rsidR="006D0870" w:rsidRPr="006D0870" w:rsidRDefault="006D0870" w:rsidP="006D0870">
      <w:pPr>
        <w:ind w:left="-142"/>
        <w:rPr>
          <w:rFonts w:cs="Arial"/>
          <w:sz w:val="16"/>
          <w:szCs w:val="16"/>
        </w:rPr>
      </w:pPr>
      <w:r w:rsidRPr="006D0870">
        <w:rPr>
          <w:rStyle w:val="Alaviitteenviite"/>
          <w:sz w:val="16"/>
          <w:szCs w:val="16"/>
        </w:rPr>
        <w:footnoteRef/>
      </w:r>
      <w:r w:rsidRPr="006D0870">
        <w:rPr>
          <w:sz w:val="16"/>
          <w:szCs w:val="16"/>
        </w:rPr>
        <w:t xml:space="preserve"> VNa (</w:t>
      </w:r>
      <w:r w:rsidRPr="006D0870">
        <w:rPr>
          <w:rFonts w:cs="Arial"/>
          <w:sz w:val="16"/>
          <w:szCs w:val="16"/>
        </w:rPr>
        <w:t>1034/2018</w:t>
      </w:r>
      <w:r w:rsidR="00FE2DA1">
        <w:rPr>
          <w:rFonts w:cs="Arial"/>
          <w:sz w:val="16"/>
          <w:szCs w:val="16"/>
        </w:rPr>
        <w:t xml:space="preserve"> ja </w:t>
      </w:r>
      <w:r w:rsidR="00FE2DA1" w:rsidRPr="00FE2DA1">
        <w:rPr>
          <w:rFonts w:cs="Arial"/>
          <w:sz w:val="16"/>
          <w:szCs w:val="16"/>
        </w:rPr>
        <w:t>1358/2022</w:t>
      </w:r>
      <w:r w:rsidRPr="006D0870">
        <w:rPr>
          <w:rFonts w:cs="Arial"/>
          <w:sz w:val="16"/>
          <w:szCs w:val="16"/>
        </w:rPr>
        <w:t xml:space="preserve">) </w:t>
      </w:r>
      <w:r w:rsidRPr="006D0870">
        <w:rPr>
          <w:sz w:val="16"/>
          <w:szCs w:val="16"/>
        </w:rPr>
        <w:t>26 §</w:t>
      </w:r>
    </w:p>
    <w:p w14:paraId="00091648" w14:textId="77777777" w:rsidR="006D0870" w:rsidRPr="006D0870" w:rsidRDefault="006D0870" w:rsidP="006D0870">
      <w:pPr>
        <w:ind w:left="-142"/>
        <w:rPr>
          <w:rFonts w:cs="Arial"/>
          <w:sz w:val="16"/>
          <w:szCs w:val="16"/>
        </w:rPr>
      </w:pPr>
      <w:r w:rsidRPr="006D0870">
        <w:rPr>
          <w:rFonts w:cs="Arial"/>
          <w:sz w:val="16"/>
          <w:szCs w:val="16"/>
        </w:rPr>
        <w:t>Turvallisuuslupaa edellyttävän toiminnan muutoksia, joista on ilmoitettava Säteilyturvakeskukselle kahden viikon kuluessa muutoksesta, ovat:</w:t>
      </w:r>
    </w:p>
    <w:p w14:paraId="27C6BF2B" w14:textId="77777777" w:rsidR="00B66092" w:rsidRPr="00B66092" w:rsidRDefault="00B66092" w:rsidP="00B66092">
      <w:pPr>
        <w:ind w:left="-142"/>
        <w:rPr>
          <w:rFonts w:cs="Arial"/>
          <w:sz w:val="16"/>
          <w:szCs w:val="16"/>
        </w:rPr>
      </w:pPr>
      <w:r w:rsidRPr="00B66092">
        <w:rPr>
          <w:rFonts w:cs="Arial"/>
          <w:sz w:val="16"/>
          <w:szCs w:val="16"/>
        </w:rPr>
        <w:t>1) turvallisuusluvanhaltijan yhteystietojen muutos;</w:t>
      </w:r>
    </w:p>
    <w:p w14:paraId="0EA09896" w14:textId="77777777" w:rsidR="00B66092" w:rsidRPr="00B66092" w:rsidRDefault="00B66092" w:rsidP="00B66092">
      <w:pPr>
        <w:ind w:left="-142"/>
        <w:rPr>
          <w:rFonts w:cs="Arial"/>
          <w:sz w:val="16"/>
          <w:szCs w:val="16"/>
        </w:rPr>
      </w:pPr>
      <w:r w:rsidRPr="00B66092">
        <w:rPr>
          <w:rFonts w:cs="Arial"/>
          <w:sz w:val="16"/>
          <w:szCs w:val="16"/>
        </w:rPr>
        <w:t>2) muutos, jonka seurauksena säteilyaltistuksen tai säteilylähteen luokka muuttuu luokkaan 3 luokasta 2 tai 1, tai luokkaan 2 luokasta 1;</w:t>
      </w:r>
    </w:p>
    <w:p w14:paraId="420A5C4D" w14:textId="77777777" w:rsidR="00B66092" w:rsidRPr="00B66092" w:rsidRDefault="00B66092" w:rsidP="00B66092">
      <w:pPr>
        <w:ind w:left="-142"/>
        <w:rPr>
          <w:rFonts w:cs="Arial"/>
          <w:sz w:val="16"/>
          <w:szCs w:val="16"/>
        </w:rPr>
      </w:pPr>
      <w:r w:rsidRPr="00B66092">
        <w:rPr>
          <w:rFonts w:cs="Arial"/>
          <w:sz w:val="16"/>
          <w:szCs w:val="16"/>
        </w:rPr>
        <w:t xml:space="preserve">3) säteilyturvallisuusvastaavan vaihtuminen; </w:t>
      </w:r>
    </w:p>
    <w:p w14:paraId="2283DD73" w14:textId="77777777" w:rsidR="00B66092" w:rsidRPr="00B66092" w:rsidRDefault="00B66092" w:rsidP="00B66092">
      <w:pPr>
        <w:ind w:left="-142"/>
        <w:rPr>
          <w:rFonts w:cs="Arial"/>
          <w:sz w:val="16"/>
          <w:szCs w:val="16"/>
        </w:rPr>
      </w:pPr>
      <w:r w:rsidRPr="00B66092">
        <w:rPr>
          <w:rFonts w:cs="Arial"/>
          <w:sz w:val="16"/>
          <w:szCs w:val="16"/>
        </w:rPr>
        <w:t>4) muun kuin 25 §:n 4–6 kohdassa tarkoitetun säteilylähteen käyttöön ottaminen;</w:t>
      </w:r>
    </w:p>
    <w:p w14:paraId="37D358B3" w14:textId="77777777" w:rsidR="00B66092" w:rsidRPr="00B66092" w:rsidRDefault="00B66092" w:rsidP="00B66092">
      <w:pPr>
        <w:ind w:left="-142"/>
        <w:rPr>
          <w:rFonts w:cs="Arial"/>
          <w:sz w:val="16"/>
          <w:szCs w:val="16"/>
        </w:rPr>
      </w:pPr>
      <w:r w:rsidRPr="00B66092">
        <w:rPr>
          <w:rFonts w:cs="Arial"/>
          <w:sz w:val="16"/>
          <w:szCs w:val="16"/>
        </w:rPr>
        <w:t>5) sädehoidon laadunvarmistusohjelman merkittävä muutos;</w:t>
      </w:r>
    </w:p>
    <w:p w14:paraId="41FE8F4A" w14:textId="77777777" w:rsidR="00B66092" w:rsidRPr="00B66092" w:rsidRDefault="00B66092" w:rsidP="00B66092">
      <w:pPr>
        <w:ind w:left="-142"/>
        <w:rPr>
          <w:rFonts w:cs="Arial"/>
          <w:sz w:val="16"/>
          <w:szCs w:val="16"/>
        </w:rPr>
      </w:pPr>
      <w:r w:rsidRPr="00B66092">
        <w:rPr>
          <w:rFonts w:cs="Arial"/>
          <w:sz w:val="16"/>
          <w:szCs w:val="16"/>
        </w:rPr>
        <w:t>6) säteilylähteen poistaminen käytöstä;</w:t>
      </w:r>
    </w:p>
    <w:p w14:paraId="5DCBCF91" w14:textId="77777777" w:rsidR="00B66092" w:rsidRPr="00B66092" w:rsidRDefault="00B66092" w:rsidP="00B66092">
      <w:pPr>
        <w:ind w:left="-142"/>
        <w:rPr>
          <w:rFonts w:cs="Arial"/>
          <w:sz w:val="16"/>
          <w:szCs w:val="16"/>
        </w:rPr>
      </w:pPr>
      <w:r w:rsidRPr="00B66092">
        <w:rPr>
          <w:rFonts w:cs="Arial"/>
          <w:sz w:val="16"/>
          <w:szCs w:val="16"/>
        </w:rPr>
        <w:t>7) säteilytoiminnan lopettaminen osittain tai kokonaan;</w:t>
      </w:r>
    </w:p>
    <w:p w14:paraId="5F2CE314" w14:textId="5A63060C" w:rsidR="006D0870" w:rsidRDefault="00B66092" w:rsidP="00B66092">
      <w:pPr>
        <w:ind w:left="-142"/>
        <w:rPr>
          <w:rFonts w:cs="Arial"/>
          <w:sz w:val="16"/>
          <w:szCs w:val="16"/>
        </w:rPr>
      </w:pPr>
      <w:r w:rsidRPr="00B66092">
        <w:rPr>
          <w:rFonts w:cs="Arial"/>
          <w:sz w:val="16"/>
          <w:szCs w:val="16"/>
        </w:rPr>
        <w:t>8) toiminnan harjoittamispaikan muuttaminen lukuun ottamatta 25 §:n 1 momentin 8 kohdassa tarkoitettua muuttamista.</w:t>
      </w:r>
    </w:p>
    <w:p w14:paraId="23EBD254" w14:textId="77777777" w:rsidR="00B66092" w:rsidRPr="006D0870" w:rsidRDefault="00B66092" w:rsidP="00B66092">
      <w:pPr>
        <w:ind w:left="-142"/>
        <w:rPr>
          <w:rFonts w:cs="Arial"/>
          <w:sz w:val="16"/>
          <w:szCs w:val="16"/>
        </w:rPr>
      </w:pPr>
    </w:p>
    <w:p w14:paraId="581056B2" w14:textId="77777777" w:rsidR="006D0870" w:rsidRPr="00D014E0" w:rsidRDefault="006D0870" w:rsidP="00D014E0">
      <w:pPr>
        <w:ind w:left="-142"/>
        <w:rPr>
          <w:rFonts w:cs="Arial"/>
          <w:sz w:val="16"/>
          <w:szCs w:val="16"/>
        </w:rPr>
      </w:pPr>
      <w:r w:rsidRPr="006D0870">
        <w:rPr>
          <w:rFonts w:cs="Arial"/>
          <w:sz w:val="16"/>
          <w:szCs w:val="16"/>
        </w:rPr>
        <w:t>Jos säteilylähde, jonka hallussapito edellyttää turvallisuuslupaa, poistetaan käytöstä luovuttamalla se toiselle toiminnanharjoittajalle, käytöstä poistamista koskevaan ilmoitukseen on liitettävä vastaanottajan antama todistus säteilylähteen haltuunotosta.</w:t>
      </w:r>
    </w:p>
  </w:footnote>
  <w:footnote w:id="3">
    <w:p w14:paraId="05DAE21B" w14:textId="77777777" w:rsidR="00D014E0" w:rsidRPr="00D014E0" w:rsidRDefault="00D014E0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D014E0">
        <w:rPr>
          <w:rStyle w:val="Alaviitteenviite"/>
          <w:rFonts w:ascii="Arial" w:hAnsi="Arial" w:cs="Arial"/>
          <w:sz w:val="16"/>
          <w:szCs w:val="16"/>
        </w:rPr>
        <w:footnoteRef/>
      </w:r>
      <w:r w:rsidRPr="00D014E0">
        <w:rPr>
          <w:rFonts w:ascii="Arial" w:hAnsi="Arial" w:cs="Arial"/>
          <w:sz w:val="16"/>
          <w:szCs w:val="16"/>
          <w:lang w:val="fi-FI"/>
        </w:rPr>
        <w:t xml:space="preserve"> jos merkittävä muutos johtamisjärjestelmässä</w:t>
      </w:r>
    </w:p>
  </w:footnote>
  <w:footnote w:id="4">
    <w:p w14:paraId="3920C774" w14:textId="77777777" w:rsidR="00D014E0" w:rsidRPr="00D014E0" w:rsidRDefault="00D014E0">
      <w:pPr>
        <w:pStyle w:val="Alaviitteenteksti"/>
        <w:rPr>
          <w:rFonts w:ascii="Arial" w:hAnsi="Arial" w:cs="Arial"/>
          <w:sz w:val="16"/>
          <w:szCs w:val="16"/>
          <w:lang w:val="fi-FI"/>
        </w:rPr>
      </w:pPr>
      <w:r w:rsidRPr="00D014E0">
        <w:rPr>
          <w:rStyle w:val="Alaviitteenviite"/>
          <w:rFonts w:ascii="Arial" w:hAnsi="Arial" w:cs="Arial"/>
          <w:sz w:val="16"/>
          <w:szCs w:val="16"/>
        </w:rPr>
        <w:footnoteRef/>
      </w:r>
      <w:r w:rsidRPr="00D014E0">
        <w:rPr>
          <w:rFonts w:ascii="Arial" w:hAnsi="Arial" w:cs="Arial"/>
          <w:sz w:val="16"/>
          <w:szCs w:val="16"/>
          <w:lang w:val="fi-FI"/>
        </w:rPr>
        <w:t xml:space="preserve"> jos merkittävä muutos suunnitelmassa</w:t>
      </w:r>
    </w:p>
  </w:footnote>
  <w:footnote w:id="5">
    <w:p w14:paraId="399075F9" w14:textId="77777777" w:rsidR="00D014E0" w:rsidRPr="00D014E0" w:rsidRDefault="00D014E0" w:rsidP="00D014E0">
      <w:pPr>
        <w:rPr>
          <w:rFonts w:cs="Arial"/>
          <w:sz w:val="16"/>
          <w:szCs w:val="16"/>
        </w:rPr>
      </w:pPr>
      <w:r w:rsidRPr="00D014E0">
        <w:rPr>
          <w:rStyle w:val="Alaviitteenviite"/>
          <w:rFonts w:cs="Arial"/>
          <w:sz w:val="16"/>
          <w:szCs w:val="16"/>
        </w:rPr>
        <w:footnoteRef/>
      </w:r>
      <w:r w:rsidR="00DC2E22">
        <w:rPr>
          <w:rFonts w:cs="Arial"/>
          <w:sz w:val="16"/>
          <w:szCs w:val="16"/>
        </w:rPr>
        <w:t xml:space="preserve"> j</w:t>
      </w:r>
      <w:r w:rsidRPr="00D014E0">
        <w:rPr>
          <w:rFonts w:cs="Arial"/>
          <w:sz w:val="16"/>
          <w:szCs w:val="16"/>
        </w:rPr>
        <w:t>os kyseessä on turvajärjestelyjen taso A tai B</w:t>
      </w:r>
    </w:p>
  </w:footnote>
  <w:footnote w:id="6">
    <w:p w14:paraId="760A9A36" w14:textId="77777777" w:rsidR="00D014E0" w:rsidRPr="00D014E0" w:rsidRDefault="00D014E0">
      <w:pPr>
        <w:pStyle w:val="Alaviitteenteksti"/>
        <w:rPr>
          <w:lang w:val="fi-FI"/>
        </w:rPr>
      </w:pPr>
      <w:r w:rsidRPr="00D014E0">
        <w:rPr>
          <w:rStyle w:val="Alaviitteenviite"/>
          <w:rFonts w:ascii="Arial" w:hAnsi="Arial" w:cs="Arial"/>
          <w:sz w:val="16"/>
          <w:szCs w:val="16"/>
        </w:rPr>
        <w:footnoteRef/>
      </w:r>
      <w:r w:rsidRPr="00D014E0">
        <w:rPr>
          <w:rFonts w:ascii="Arial" w:hAnsi="Arial" w:cs="Arial"/>
          <w:sz w:val="16"/>
          <w:szCs w:val="16"/>
        </w:rPr>
        <w:t xml:space="preserve"> tarvittaessa, ks. säteilylaki 54 §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E238" w14:textId="77777777" w:rsidR="00012053" w:rsidRDefault="0001205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7965" w14:textId="77777777" w:rsidR="003B3F95" w:rsidRDefault="003B3F95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A83A40" w:rsidRPr="00E15BBF" w14:paraId="3FBFA23E" w14:textId="77777777" w:rsidTr="00E41D77">
      <w:tc>
        <w:tcPr>
          <w:tcW w:w="7513" w:type="dxa"/>
        </w:tcPr>
        <w:p w14:paraId="3A0DF128" w14:textId="77777777" w:rsidR="00A83A40" w:rsidRDefault="00A83A40" w:rsidP="00E41D77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43E960BA" w14:textId="63918DCA" w:rsidR="00A83A40" w:rsidRDefault="00A83A40" w:rsidP="00E41D77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LOMAKE 2</w:t>
          </w:r>
          <w:r w:rsidR="007B5F52">
            <w:rPr>
              <w:rFonts w:cs="Arial"/>
              <w:noProof/>
              <w:sz w:val="20"/>
            </w:rPr>
            <w:t>.6</w:t>
          </w:r>
          <w:r w:rsidRPr="00F713E8">
            <w:rPr>
              <w:rFonts w:cs="Arial"/>
              <w:noProof/>
              <w:sz w:val="20"/>
            </w:rPr>
            <w:t xml:space="preserve"> (</w:t>
          </w:r>
          <w:r w:rsidR="00012053">
            <w:rPr>
              <w:rFonts w:cs="Arial"/>
              <w:noProof/>
              <w:sz w:val="20"/>
            </w:rPr>
            <w:t>4</w:t>
          </w:r>
          <w:r w:rsidR="006D0870">
            <w:rPr>
              <w:rFonts w:cs="Arial"/>
              <w:noProof/>
              <w:sz w:val="20"/>
            </w:rPr>
            <w:t>.</w:t>
          </w:r>
          <w:r w:rsidR="00012053">
            <w:rPr>
              <w:rFonts w:cs="Arial"/>
              <w:noProof/>
              <w:sz w:val="20"/>
            </w:rPr>
            <w:t>1</w:t>
          </w:r>
          <w:r w:rsidR="002A0942">
            <w:rPr>
              <w:rFonts w:cs="Arial"/>
              <w:noProof/>
              <w:sz w:val="20"/>
            </w:rPr>
            <w:t>.20</w:t>
          </w:r>
          <w:r w:rsidR="00B43365">
            <w:rPr>
              <w:rFonts w:cs="Arial"/>
              <w:noProof/>
              <w:sz w:val="20"/>
            </w:rPr>
            <w:t>2</w:t>
          </w:r>
          <w:r w:rsidR="00012053">
            <w:rPr>
              <w:rFonts w:cs="Arial"/>
              <w:noProof/>
              <w:sz w:val="20"/>
            </w:rPr>
            <w:t>3</w:t>
          </w:r>
          <w:r w:rsidRPr="00F713E8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6B308733" w14:textId="580E02E8" w:rsidR="00A83A40" w:rsidRPr="00E15BBF" w:rsidRDefault="00A83A40" w:rsidP="00E41D77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6A538C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831CD9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35C001F6" w14:textId="77777777" w:rsidR="00A83A40" w:rsidRDefault="00A83A40" w:rsidP="00A83A40">
    <w:pPr>
      <w:pStyle w:val="Yltunniste"/>
      <w:tabs>
        <w:tab w:val="clear" w:pos="4819"/>
        <w:tab w:val="clear" w:pos="9638"/>
        <w:tab w:val="left" w:pos="443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C7A6" w14:textId="77777777" w:rsidR="00A83A40" w:rsidRDefault="00A83A40" w:rsidP="00A4072B">
    <w:pPr>
      <w:pStyle w:val="Yltunniste"/>
      <w:tabs>
        <w:tab w:val="left" w:pos="1275"/>
      </w:tabs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A83A40" w14:paraId="3B9947A4" w14:textId="77777777" w:rsidTr="00E41D77">
      <w:tc>
        <w:tcPr>
          <w:tcW w:w="7513" w:type="dxa"/>
        </w:tcPr>
        <w:p w14:paraId="029BE527" w14:textId="77777777" w:rsidR="00A83A40" w:rsidRDefault="00A83A40" w:rsidP="00E41D77">
          <w:pPr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24178F2E" wp14:editId="36DC98F9">
                <wp:extent cx="3960000" cy="514800"/>
                <wp:effectExtent l="0" t="0" r="2540" b="0"/>
                <wp:docPr id="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31B2C556" w14:textId="77777777" w:rsidR="007B5F52" w:rsidRDefault="007B5F52" w:rsidP="00E41D77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LOMAKE 2.6</w:t>
          </w:r>
        </w:p>
        <w:p w14:paraId="3249489D" w14:textId="23DB4693" w:rsidR="00A83A40" w:rsidRPr="00B20DCD" w:rsidRDefault="00A83A40" w:rsidP="00E41D77">
          <w:pPr>
            <w:ind w:left="-108"/>
            <w:rPr>
              <w:rFonts w:cs="Arial"/>
              <w:noProof/>
              <w:sz w:val="20"/>
            </w:rPr>
          </w:pPr>
          <w:r w:rsidRPr="00B20DCD">
            <w:rPr>
              <w:rFonts w:cs="Arial"/>
              <w:noProof/>
              <w:sz w:val="20"/>
            </w:rPr>
            <w:t>(</w:t>
          </w:r>
          <w:r w:rsidR="00FE2DA1">
            <w:rPr>
              <w:rFonts w:cs="Arial"/>
              <w:noProof/>
              <w:sz w:val="20"/>
            </w:rPr>
            <w:t>4</w:t>
          </w:r>
          <w:r w:rsidR="006D0870">
            <w:rPr>
              <w:rFonts w:cs="Arial"/>
              <w:noProof/>
              <w:sz w:val="20"/>
            </w:rPr>
            <w:t>.</w:t>
          </w:r>
          <w:r w:rsidR="00FE2DA1">
            <w:rPr>
              <w:rFonts w:cs="Arial"/>
              <w:noProof/>
              <w:sz w:val="20"/>
            </w:rPr>
            <w:t>1</w:t>
          </w:r>
          <w:r w:rsidR="008F45FA">
            <w:rPr>
              <w:rFonts w:cs="Arial"/>
              <w:noProof/>
              <w:sz w:val="20"/>
            </w:rPr>
            <w:t>.20</w:t>
          </w:r>
          <w:r w:rsidR="00B43365">
            <w:rPr>
              <w:rFonts w:cs="Arial"/>
              <w:noProof/>
              <w:sz w:val="20"/>
            </w:rPr>
            <w:t>2</w:t>
          </w:r>
          <w:r w:rsidR="00FE2DA1">
            <w:rPr>
              <w:rFonts w:cs="Arial"/>
              <w:noProof/>
              <w:sz w:val="20"/>
            </w:rPr>
            <w:t>3</w:t>
          </w:r>
          <w:r w:rsidRPr="00B20DCD">
            <w:rPr>
              <w:rFonts w:cs="Arial"/>
              <w:noProof/>
              <w:sz w:val="20"/>
            </w:rPr>
            <w:t>)</w:t>
          </w:r>
        </w:p>
        <w:p w14:paraId="40738DBF" w14:textId="77777777" w:rsidR="00A83A40" w:rsidRDefault="00A83A40" w:rsidP="00E41D77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2C11A2A4" w14:textId="078C8A38" w:rsidR="00A83A40" w:rsidRPr="00E15BBF" w:rsidRDefault="00A83A40" w:rsidP="00E41D77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6A538C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831CD9">
            <w:rPr>
              <w:rFonts w:cs="Arial"/>
              <w:noProof/>
              <w:sz w:val="20"/>
            </w:rPr>
            <w:t>3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025E4529" w14:textId="77777777" w:rsidR="00A83A40" w:rsidRPr="003847D9" w:rsidRDefault="00A83A40" w:rsidP="00A83A40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312A34"/>
    <w:multiLevelType w:val="hybridMultilevel"/>
    <w:tmpl w:val="A456E05A"/>
    <w:lvl w:ilvl="0" w:tplc="730AD4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58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512E4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7A68"/>
    <w:multiLevelType w:val="hybridMultilevel"/>
    <w:tmpl w:val="DF44DA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93FD8"/>
    <w:multiLevelType w:val="hybridMultilevel"/>
    <w:tmpl w:val="EA3220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3D30"/>
    <w:multiLevelType w:val="multilevel"/>
    <w:tmpl w:val="68A05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tsikko2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75DB8"/>
    <w:multiLevelType w:val="hybridMultilevel"/>
    <w:tmpl w:val="53264350"/>
    <w:lvl w:ilvl="0" w:tplc="507878F0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A083A"/>
    <w:multiLevelType w:val="hybridMultilevel"/>
    <w:tmpl w:val="9258C4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533A3229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887620"/>
    <w:multiLevelType w:val="hybridMultilevel"/>
    <w:tmpl w:val="5BE8559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18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3624B9"/>
    <w:multiLevelType w:val="hybridMultilevel"/>
    <w:tmpl w:val="708292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4464396">
    <w:abstractNumId w:val="0"/>
  </w:num>
  <w:num w:numId="2" w16cid:durableId="535197635">
    <w:abstractNumId w:val="12"/>
  </w:num>
  <w:num w:numId="3" w16cid:durableId="1286623437">
    <w:abstractNumId w:val="8"/>
  </w:num>
  <w:num w:numId="4" w16cid:durableId="1034118753">
    <w:abstractNumId w:val="18"/>
  </w:num>
  <w:num w:numId="5" w16cid:durableId="1398288486">
    <w:abstractNumId w:val="8"/>
    <w:lvlOverride w:ilvl="0">
      <w:startOverride w:val="1"/>
    </w:lvlOverride>
  </w:num>
  <w:num w:numId="6" w16cid:durableId="17065662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4909503">
    <w:abstractNumId w:val="15"/>
  </w:num>
  <w:num w:numId="8" w16cid:durableId="1204171415">
    <w:abstractNumId w:val="9"/>
  </w:num>
  <w:num w:numId="9" w16cid:durableId="1714649171">
    <w:abstractNumId w:val="2"/>
  </w:num>
  <w:num w:numId="10" w16cid:durableId="2111244167">
    <w:abstractNumId w:val="6"/>
  </w:num>
  <w:num w:numId="11" w16cid:durableId="13190773">
    <w:abstractNumId w:val="17"/>
  </w:num>
  <w:num w:numId="12" w16cid:durableId="140318732">
    <w:abstractNumId w:val="5"/>
  </w:num>
  <w:num w:numId="13" w16cid:durableId="1323703335">
    <w:abstractNumId w:val="11"/>
  </w:num>
  <w:num w:numId="14" w16cid:durableId="1458403370">
    <w:abstractNumId w:val="14"/>
  </w:num>
  <w:num w:numId="15" w16cid:durableId="1332610187">
    <w:abstractNumId w:val="16"/>
  </w:num>
  <w:num w:numId="16" w16cid:durableId="1612741010">
    <w:abstractNumId w:val="4"/>
  </w:num>
  <w:num w:numId="17" w16cid:durableId="925310776">
    <w:abstractNumId w:val="10"/>
  </w:num>
  <w:num w:numId="18" w16cid:durableId="584652582">
    <w:abstractNumId w:val="3"/>
  </w:num>
  <w:num w:numId="19" w16cid:durableId="1108163990">
    <w:abstractNumId w:val="1"/>
  </w:num>
  <w:num w:numId="20" w16cid:durableId="142360343">
    <w:abstractNumId w:val="13"/>
  </w:num>
  <w:num w:numId="21" w16cid:durableId="1343319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053"/>
    <w:rsid w:val="00012B3D"/>
    <w:rsid w:val="000135AF"/>
    <w:rsid w:val="000169E5"/>
    <w:rsid w:val="00023EAA"/>
    <w:rsid w:val="0002430C"/>
    <w:rsid w:val="000263D2"/>
    <w:rsid w:val="0003674A"/>
    <w:rsid w:val="00053ABF"/>
    <w:rsid w:val="000608B4"/>
    <w:rsid w:val="00062D67"/>
    <w:rsid w:val="00066CE2"/>
    <w:rsid w:val="0007361B"/>
    <w:rsid w:val="000740C9"/>
    <w:rsid w:val="00082687"/>
    <w:rsid w:val="000850ED"/>
    <w:rsid w:val="000902E1"/>
    <w:rsid w:val="0009090A"/>
    <w:rsid w:val="00091C8C"/>
    <w:rsid w:val="000922C7"/>
    <w:rsid w:val="0009475C"/>
    <w:rsid w:val="00096F05"/>
    <w:rsid w:val="00096FAD"/>
    <w:rsid w:val="000A55E6"/>
    <w:rsid w:val="000A7B8A"/>
    <w:rsid w:val="000B01C5"/>
    <w:rsid w:val="000C0030"/>
    <w:rsid w:val="000C1B58"/>
    <w:rsid w:val="000C37C3"/>
    <w:rsid w:val="000C503A"/>
    <w:rsid w:val="000C62A7"/>
    <w:rsid w:val="000D1719"/>
    <w:rsid w:val="000D27B7"/>
    <w:rsid w:val="000D71A6"/>
    <w:rsid w:val="000D75BD"/>
    <w:rsid w:val="000D7E4E"/>
    <w:rsid w:val="000E1E7F"/>
    <w:rsid w:val="000E39A2"/>
    <w:rsid w:val="000E5928"/>
    <w:rsid w:val="000F1CF9"/>
    <w:rsid w:val="000F62FF"/>
    <w:rsid w:val="00100DEB"/>
    <w:rsid w:val="00102235"/>
    <w:rsid w:val="0010308E"/>
    <w:rsid w:val="00104FC8"/>
    <w:rsid w:val="001242D3"/>
    <w:rsid w:val="001273E9"/>
    <w:rsid w:val="00127A1F"/>
    <w:rsid w:val="0014028B"/>
    <w:rsid w:val="0014231B"/>
    <w:rsid w:val="0014410D"/>
    <w:rsid w:val="00156E55"/>
    <w:rsid w:val="001630A9"/>
    <w:rsid w:val="001631E0"/>
    <w:rsid w:val="00167541"/>
    <w:rsid w:val="001757D0"/>
    <w:rsid w:val="00181640"/>
    <w:rsid w:val="00181E08"/>
    <w:rsid w:val="00181F3E"/>
    <w:rsid w:val="00187CC1"/>
    <w:rsid w:val="0019296B"/>
    <w:rsid w:val="001954E4"/>
    <w:rsid w:val="00196F54"/>
    <w:rsid w:val="001A0B53"/>
    <w:rsid w:val="001A1BE5"/>
    <w:rsid w:val="001A5916"/>
    <w:rsid w:val="001B3071"/>
    <w:rsid w:val="001D04B5"/>
    <w:rsid w:val="001D36C4"/>
    <w:rsid w:val="001D380C"/>
    <w:rsid w:val="001D554D"/>
    <w:rsid w:val="001D760C"/>
    <w:rsid w:val="001D794C"/>
    <w:rsid w:val="001E2DB3"/>
    <w:rsid w:val="001E33C3"/>
    <w:rsid w:val="001E371D"/>
    <w:rsid w:val="001F4066"/>
    <w:rsid w:val="001F70BD"/>
    <w:rsid w:val="00201967"/>
    <w:rsid w:val="00206541"/>
    <w:rsid w:val="00210E20"/>
    <w:rsid w:val="0021747F"/>
    <w:rsid w:val="0023071B"/>
    <w:rsid w:val="0024159B"/>
    <w:rsid w:val="00246E9C"/>
    <w:rsid w:val="00251747"/>
    <w:rsid w:val="00251950"/>
    <w:rsid w:val="00253C9E"/>
    <w:rsid w:val="00264BAF"/>
    <w:rsid w:val="002704BC"/>
    <w:rsid w:val="002740EF"/>
    <w:rsid w:val="00276CD6"/>
    <w:rsid w:val="00281A19"/>
    <w:rsid w:val="002929C1"/>
    <w:rsid w:val="00297A7C"/>
    <w:rsid w:val="002A0942"/>
    <w:rsid w:val="002A3DA1"/>
    <w:rsid w:val="002A7542"/>
    <w:rsid w:val="002C5585"/>
    <w:rsid w:val="002D640B"/>
    <w:rsid w:val="00300A24"/>
    <w:rsid w:val="0030737D"/>
    <w:rsid w:val="00310FDC"/>
    <w:rsid w:val="0031496C"/>
    <w:rsid w:val="00314CB2"/>
    <w:rsid w:val="0032388B"/>
    <w:rsid w:val="00333FC9"/>
    <w:rsid w:val="00335A13"/>
    <w:rsid w:val="003367FB"/>
    <w:rsid w:val="00340C63"/>
    <w:rsid w:val="00355EB1"/>
    <w:rsid w:val="00356097"/>
    <w:rsid w:val="0036147B"/>
    <w:rsid w:val="00365FB8"/>
    <w:rsid w:val="0037236D"/>
    <w:rsid w:val="00373C63"/>
    <w:rsid w:val="00375775"/>
    <w:rsid w:val="00384063"/>
    <w:rsid w:val="003847D9"/>
    <w:rsid w:val="003A20AF"/>
    <w:rsid w:val="003A6845"/>
    <w:rsid w:val="003A769A"/>
    <w:rsid w:val="003B1350"/>
    <w:rsid w:val="003B3F95"/>
    <w:rsid w:val="003B55A2"/>
    <w:rsid w:val="003C4A83"/>
    <w:rsid w:val="003D40C1"/>
    <w:rsid w:val="003E2E92"/>
    <w:rsid w:val="003E36E5"/>
    <w:rsid w:val="003F38AF"/>
    <w:rsid w:val="003F61D1"/>
    <w:rsid w:val="004012E4"/>
    <w:rsid w:val="00402A65"/>
    <w:rsid w:val="00411097"/>
    <w:rsid w:val="0041277B"/>
    <w:rsid w:val="004231E8"/>
    <w:rsid w:val="0042650E"/>
    <w:rsid w:val="00436CBA"/>
    <w:rsid w:val="00443D12"/>
    <w:rsid w:val="0044676C"/>
    <w:rsid w:val="00447C79"/>
    <w:rsid w:val="00447F16"/>
    <w:rsid w:val="0046442D"/>
    <w:rsid w:val="00465D3D"/>
    <w:rsid w:val="00473DAA"/>
    <w:rsid w:val="00475A3F"/>
    <w:rsid w:val="004807A8"/>
    <w:rsid w:val="004828C0"/>
    <w:rsid w:val="00485960"/>
    <w:rsid w:val="00486259"/>
    <w:rsid w:val="0049464A"/>
    <w:rsid w:val="00497C18"/>
    <w:rsid w:val="004A15C7"/>
    <w:rsid w:val="004A2C06"/>
    <w:rsid w:val="004A3764"/>
    <w:rsid w:val="004A4F7F"/>
    <w:rsid w:val="004A5535"/>
    <w:rsid w:val="004B1D5F"/>
    <w:rsid w:val="004C386D"/>
    <w:rsid w:val="004D0DB1"/>
    <w:rsid w:val="004D0F9B"/>
    <w:rsid w:val="004D3268"/>
    <w:rsid w:val="004D440F"/>
    <w:rsid w:val="004D7D92"/>
    <w:rsid w:val="004E3848"/>
    <w:rsid w:val="004E4173"/>
    <w:rsid w:val="004F6F92"/>
    <w:rsid w:val="005004F8"/>
    <w:rsid w:val="0050092E"/>
    <w:rsid w:val="00506537"/>
    <w:rsid w:val="0050678A"/>
    <w:rsid w:val="0050703C"/>
    <w:rsid w:val="00517643"/>
    <w:rsid w:val="00525B45"/>
    <w:rsid w:val="00531B92"/>
    <w:rsid w:val="00540A15"/>
    <w:rsid w:val="005426E9"/>
    <w:rsid w:val="00557DAF"/>
    <w:rsid w:val="005834C3"/>
    <w:rsid w:val="00583B4A"/>
    <w:rsid w:val="00594A29"/>
    <w:rsid w:val="0059652B"/>
    <w:rsid w:val="005A624F"/>
    <w:rsid w:val="005A72A3"/>
    <w:rsid w:val="005B016A"/>
    <w:rsid w:val="005B62D5"/>
    <w:rsid w:val="005C057F"/>
    <w:rsid w:val="005D139A"/>
    <w:rsid w:val="005D2DAD"/>
    <w:rsid w:val="005D448D"/>
    <w:rsid w:val="005D7BFD"/>
    <w:rsid w:val="005E60DF"/>
    <w:rsid w:val="00604F6E"/>
    <w:rsid w:val="00607690"/>
    <w:rsid w:val="00610BF2"/>
    <w:rsid w:val="006138C3"/>
    <w:rsid w:val="006402B8"/>
    <w:rsid w:val="00642959"/>
    <w:rsid w:val="00645FC3"/>
    <w:rsid w:val="006524F5"/>
    <w:rsid w:val="00653289"/>
    <w:rsid w:val="006538CB"/>
    <w:rsid w:val="00653A80"/>
    <w:rsid w:val="006577A5"/>
    <w:rsid w:val="006672FF"/>
    <w:rsid w:val="00671741"/>
    <w:rsid w:val="00671CF7"/>
    <w:rsid w:val="00686CB0"/>
    <w:rsid w:val="006926F1"/>
    <w:rsid w:val="00693426"/>
    <w:rsid w:val="00695ACB"/>
    <w:rsid w:val="00696606"/>
    <w:rsid w:val="006A538C"/>
    <w:rsid w:val="006B028A"/>
    <w:rsid w:val="006B2334"/>
    <w:rsid w:val="006B2B50"/>
    <w:rsid w:val="006B663D"/>
    <w:rsid w:val="006C1DDB"/>
    <w:rsid w:val="006C2F7A"/>
    <w:rsid w:val="006C323D"/>
    <w:rsid w:val="006D0870"/>
    <w:rsid w:val="006D5DEB"/>
    <w:rsid w:val="006E79AB"/>
    <w:rsid w:val="006F0D23"/>
    <w:rsid w:val="006F6C95"/>
    <w:rsid w:val="006F7290"/>
    <w:rsid w:val="00700046"/>
    <w:rsid w:val="007005C7"/>
    <w:rsid w:val="007012B0"/>
    <w:rsid w:val="00705A52"/>
    <w:rsid w:val="007330B3"/>
    <w:rsid w:val="00733713"/>
    <w:rsid w:val="007358B6"/>
    <w:rsid w:val="00736341"/>
    <w:rsid w:val="00743BB2"/>
    <w:rsid w:val="00745A8D"/>
    <w:rsid w:val="00752FB3"/>
    <w:rsid w:val="007536F0"/>
    <w:rsid w:val="00761FC2"/>
    <w:rsid w:val="007633E3"/>
    <w:rsid w:val="00770416"/>
    <w:rsid w:val="00770BE4"/>
    <w:rsid w:val="0077128D"/>
    <w:rsid w:val="00797EF8"/>
    <w:rsid w:val="007A3274"/>
    <w:rsid w:val="007A6341"/>
    <w:rsid w:val="007A761E"/>
    <w:rsid w:val="007A793B"/>
    <w:rsid w:val="007B26B0"/>
    <w:rsid w:val="007B5ABD"/>
    <w:rsid w:val="007B5F52"/>
    <w:rsid w:val="007C3613"/>
    <w:rsid w:val="007C651F"/>
    <w:rsid w:val="007C7790"/>
    <w:rsid w:val="007D0F09"/>
    <w:rsid w:val="007D62C4"/>
    <w:rsid w:val="007E16EB"/>
    <w:rsid w:val="007F22C2"/>
    <w:rsid w:val="007F553B"/>
    <w:rsid w:val="007F7E33"/>
    <w:rsid w:val="00815219"/>
    <w:rsid w:val="008161C8"/>
    <w:rsid w:val="0082784A"/>
    <w:rsid w:val="00827EB2"/>
    <w:rsid w:val="008315CF"/>
    <w:rsid w:val="00831CD9"/>
    <w:rsid w:val="00837DFF"/>
    <w:rsid w:val="00845C7C"/>
    <w:rsid w:val="00846B97"/>
    <w:rsid w:val="008478E4"/>
    <w:rsid w:val="00847A70"/>
    <w:rsid w:val="008502F1"/>
    <w:rsid w:val="008503DD"/>
    <w:rsid w:val="00850AE1"/>
    <w:rsid w:val="0085115E"/>
    <w:rsid w:val="008553BE"/>
    <w:rsid w:val="00857EFF"/>
    <w:rsid w:val="008619FA"/>
    <w:rsid w:val="0086250D"/>
    <w:rsid w:val="00865629"/>
    <w:rsid w:val="00866932"/>
    <w:rsid w:val="00876C35"/>
    <w:rsid w:val="00880FB4"/>
    <w:rsid w:val="00887B7F"/>
    <w:rsid w:val="00890248"/>
    <w:rsid w:val="00895654"/>
    <w:rsid w:val="008C51F7"/>
    <w:rsid w:val="008C5796"/>
    <w:rsid w:val="008E5BB0"/>
    <w:rsid w:val="008F45FA"/>
    <w:rsid w:val="0090332E"/>
    <w:rsid w:val="00903484"/>
    <w:rsid w:val="0090456F"/>
    <w:rsid w:val="009055E8"/>
    <w:rsid w:val="00905EA6"/>
    <w:rsid w:val="0091181B"/>
    <w:rsid w:val="0091485A"/>
    <w:rsid w:val="00926C20"/>
    <w:rsid w:val="0093026B"/>
    <w:rsid w:val="009344AF"/>
    <w:rsid w:val="009367B6"/>
    <w:rsid w:val="00943215"/>
    <w:rsid w:val="00947C3B"/>
    <w:rsid w:val="009635A8"/>
    <w:rsid w:val="00973510"/>
    <w:rsid w:val="00974B8A"/>
    <w:rsid w:val="00976693"/>
    <w:rsid w:val="00983CB1"/>
    <w:rsid w:val="009923DC"/>
    <w:rsid w:val="0099300A"/>
    <w:rsid w:val="009960CD"/>
    <w:rsid w:val="00996D2A"/>
    <w:rsid w:val="00997B19"/>
    <w:rsid w:val="009A1AAC"/>
    <w:rsid w:val="009A404A"/>
    <w:rsid w:val="009A45AB"/>
    <w:rsid w:val="009C1AE2"/>
    <w:rsid w:val="009C7518"/>
    <w:rsid w:val="009D1550"/>
    <w:rsid w:val="009E2854"/>
    <w:rsid w:val="009F466A"/>
    <w:rsid w:val="00A1195D"/>
    <w:rsid w:val="00A1295E"/>
    <w:rsid w:val="00A20334"/>
    <w:rsid w:val="00A320B4"/>
    <w:rsid w:val="00A4072B"/>
    <w:rsid w:val="00A52618"/>
    <w:rsid w:val="00A533ED"/>
    <w:rsid w:val="00A5685C"/>
    <w:rsid w:val="00A654F8"/>
    <w:rsid w:val="00A7669C"/>
    <w:rsid w:val="00A83A40"/>
    <w:rsid w:val="00A96BF7"/>
    <w:rsid w:val="00AA16B1"/>
    <w:rsid w:val="00AC24A9"/>
    <w:rsid w:val="00AC2718"/>
    <w:rsid w:val="00AD076A"/>
    <w:rsid w:val="00AD25D0"/>
    <w:rsid w:val="00AD4DE5"/>
    <w:rsid w:val="00AD7377"/>
    <w:rsid w:val="00AE0286"/>
    <w:rsid w:val="00AF417A"/>
    <w:rsid w:val="00AF61C1"/>
    <w:rsid w:val="00B018B2"/>
    <w:rsid w:val="00B05A9A"/>
    <w:rsid w:val="00B122AC"/>
    <w:rsid w:val="00B145CC"/>
    <w:rsid w:val="00B20C29"/>
    <w:rsid w:val="00B230AD"/>
    <w:rsid w:val="00B238C2"/>
    <w:rsid w:val="00B42CB4"/>
    <w:rsid w:val="00B43365"/>
    <w:rsid w:val="00B47E9A"/>
    <w:rsid w:val="00B53C5A"/>
    <w:rsid w:val="00B65B65"/>
    <w:rsid w:val="00B66009"/>
    <w:rsid w:val="00B66092"/>
    <w:rsid w:val="00B67ED8"/>
    <w:rsid w:val="00B7179F"/>
    <w:rsid w:val="00B8103A"/>
    <w:rsid w:val="00B81B0A"/>
    <w:rsid w:val="00B84A4C"/>
    <w:rsid w:val="00B92310"/>
    <w:rsid w:val="00B957F1"/>
    <w:rsid w:val="00BA076C"/>
    <w:rsid w:val="00BA0B21"/>
    <w:rsid w:val="00BA4C07"/>
    <w:rsid w:val="00BB215F"/>
    <w:rsid w:val="00BB2B85"/>
    <w:rsid w:val="00BB3E53"/>
    <w:rsid w:val="00BB4422"/>
    <w:rsid w:val="00BB5556"/>
    <w:rsid w:val="00BB658F"/>
    <w:rsid w:val="00BB680B"/>
    <w:rsid w:val="00BC533B"/>
    <w:rsid w:val="00BE14EF"/>
    <w:rsid w:val="00BF1A1C"/>
    <w:rsid w:val="00BF49B0"/>
    <w:rsid w:val="00C00064"/>
    <w:rsid w:val="00C022E7"/>
    <w:rsid w:val="00C05209"/>
    <w:rsid w:val="00C069A4"/>
    <w:rsid w:val="00C170C7"/>
    <w:rsid w:val="00C37045"/>
    <w:rsid w:val="00C379CD"/>
    <w:rsid w:val="00C507EC"/>
    <w:rsid w:val="00C5232B"/>
    <w:rsid w:val="00C61217"/>
    <w:rsid w:val="00C62418"/>
    <w:rsid w:val="00C633D1"/>
    <w:rsid w:val="00C70455"/>
    <w:rsid w:val="00C72A0F"/>
    <w:rsid w:val="00C82809"/>
    <w:rsid w:val="00C84D84"/>
    <w:rsid w:val="00C86A93"/>
    <w:rsid w:val="00C902B1"/>
    <w:rsid w:val="00C94896"/>
    <w:rsid w:val="00CB0AF3"/>
    <w:rsid w:val="00CB4257"/>
    <w:rsid w:val="00CB6997"/>
    <w:rsid w:val="00CB79D5"/>
    <w:rsid w:val="00CC1900"/>
    <w:rsid w:val="00CC1C19"/>
    <w:rsid w:val="00CC5165"/>
    <w:rsid w:val="00CD1A85"/>
    <w:rsid w:val="00CD7099"/>
    <w:rsid w:val="00CE2BFF"/>
    <w:rsid w:val="00CE49BD"/>
    <w:rsid w:val="00CF535E"/>
    <w:rsid w:val="00D014E0"/>
    <w:rsid w:val="00D139F1"/>
    <w:rsid w:val="00D158AD"/>
    <w:rsid w:val="00D16814"/>
    <w:rsid w:val="00D20C8D"/>
    <w:rsid w:val="00D24629"/>
    <w:rsid w:val="00D2654B"/>
    <w:rsid w:val="00D508A5"/>
    <w:rsid w:val="00D60D2D"/>
    <w:rsid w:val="00D62540"/>
    <w:rsid w:val="00D675B8"/>
    <w:rsid w:val="00D72B49"/>
    <w:rsid w:val="00D80FA6"/>
    <w:rsid w:val="00D83D25"/>
    <w:rsid w:val="00D9125C"/>
    <w:rsid w:val="00D95829"/>
    <w:rsid w:val="00D96C4C"/>
    <w:rsid w:val="00DA280C"/>
    <w:rsid w:val="00DA34FD"/>
    <w:rsid w:val="00DA79DD"/>
    <w:rsid w:val="00DB2E85"/>
    <w:rsid w:val="00DB71CA"/>
    <w:rsid w:val="00DC2E22"/>
    <w:rsid w:val="00DC7BF6"/>
    <w:rsid w:val="00DF5D04"/>
    <w:rsid w:val="00E07BD6"/>
    <w:rsid w:val="00E07E12"/>
    <w:rsid w:val="00E236B9"/>
    <w:rsid w:val="00E30752"/>
    <w:rsid w:val="00E329A0"/>
    <w:rsid w:val="00E338C2"/>
    <w:rsid w:val="00E341FD"/>
    <w:rsid w:val="00E34899"/>
    <w:rsid w:val="00E34EA6"/>
    <w:rsid w:val="00E41560"/>
    <w:rsid w:val="00E52878"/>
    <w:rsid w:val="00E5703A"/>
    <w:rsid w:val="00E5707C"/>
    <w:rsid w:val="00E570A4"/>
    <w:rsid w:val="00E72D8C"/>
    <w:rsid w:val="00E74B4D"/>
    <w:rsid w:val="00E76BF4"/>
    <w:rsid w:val="00E80AD9"/>
    <w:rsid w:val="00E82C75"/>
    <w:rsid w:val="00E8766E"/>
    <w:rsid w:val="00EA293D"/>
    <w:rsid w:val="00EB4051"/>
    <w:rsid w:val="00EC0168"/>
    <w:rsid w:val="00EC02CE"/>
    <w:rsid w:val="00EC6D70"/>
    <w:rsid w:val="00ED6CF2"/>
    <w:rsid w:val="00ED7CA9"/>
    <w:rsid w:val="00EE1BBC"/>
    <w:rsid w:val="00EF038D"/>
    <w:rsid w:val="00EF5A92"/>
    <w:rsid w:val="00F06A32"/>
    <w:rsid w:val="00F100EC"/>
    <w:rsid w:val="00F105C1"/>
    <w:rsid w:val="00F10A67"/>
    <w:rsid w:val="00F147C1"/>
    <w:rsid w:val="00F14D1C"/>
    <w:rsid w:val="00F202D9"/>
    <w:rsid w:val="00F26EE8"/>
    <w:rsid w:val="00F31FDC"/>
    <w:rsid w:val="00F33E8C"/>
    <w:rsid w:val="00F409B9"/>
    <w:rsid w:val="00F43901"/>
    <w:rsid w:val="00F50374"/>
    <w:rsid w:val="00F62E5B"/>
    <w:rsid w:val="00F75416"/>
    <w:rsid w:val="00F77432"/>
    <w:rsid w:val="00F80D82"/>
    <w:rsid w:val="00F844A9"/>
    <w:rsid w:val="00FA2D59"/>
    <w:rsid w:val="00FA5254"/>
    <w:rsid w:val="00FA64E6"/>
    <w:rsid w:val="00FB2260"/>
    <w:rsid w:val="00FB5FD2"/>
    <w:rsid w:val="00FC01D6"/>
    <w:rsid w:val="00FD34CF"/>
    <w:rsid w:val="00FD36D4"/>
    <w:rsid w:val="00FD710F"/>
    <w:rsid w:val="00FE0C87"/>
    <w:rsid w:val="00FE1409"/>
    <w:rsid w:val="00FE1AAF"/>
    <w:rsid w:val="00FE2DA1"/>
    <w:rsid w:val="00FE4AA8"/>
    <w:rsid w:val="00FE6A17"/>
    <w:rsid w:val="00FF3997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49E84598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D675B8"/>
    <w:pPr>
      <w:keepNext/>
      <w:numPr>
        <w:numId w:val="17"/>
      </w:numPr>
      <w:ind w:left="340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rsid w:val="00BB680B"/>
    <w:pPr>
      <w:keepNext/>
      <w:numPr>
        <w:ilvl w:val="1"/>
        <w:numId w:val="21"/>
      </w:numPr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BB680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customStyle="1" w:styleId="Default">
    <w:name w:val="Default"/>
    <w:rsid w:val="000909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rsid w:val="00A4072B"/>
    <w:rPr>
      <w:vanish/>
      <w:color w:val="auto"/>
    </w:rPr>
  </w:style>
  <w:style w:type="character" w:customStyle="1" w:styleId="Otsikko1Char">
    <w:name w:val="Otsikko 1 Char"/>
    <w:basedOn w:val="Kappaleenoletusfontti"/>
    <w:link w:val="Otsikko1"/>
    <w:rsid w:val="00D675B8"/>
    <w:rPr>
      <w:rFonts w:ascii="Arial" w:hAnsi="Arial"/>
      <w:b/>
    </w:rPr>
  </w:style>
  <w:style w:type="paragraph" w:customStyle="1" w:styleId="py">
    <w:name w:val="py"/>
    <w:basedOn w:val="Normaali"/>
    <w:rsid w:val="00947C3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FAEF8840F044C2A240AC1D3D01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49E-4F33-4DD5-A1D4-A4F519F34C3A}"/>
      </w:docPartPr>
      <w:docPartBody>
        <w:p w:rsidR="00AA747C" w:rsidRDefault="00920D50" w:rsidP="00920D50">
          <w:pPr>
            <w:pStyle w:val="5DFAEF8840F044C2A240AC1D3D014965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99B401C691704A19B4BFF4A3D860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C2EA-7EE0-41E7-993A-FAA73D041356}"/>
      </w:docPartPr>
      <w:docPartBody>
        <w:p w:rsidR="00AA747C" w:rsidRDefault="00920D50" w:rsidP="00920D50">
          <w:pPr>
            <w:pStyle w:val="99B401C691704A19B4BFF4A3D8604101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50"/>
    <w:rsid w:val="00920D50"/>
    <w:rsid w:val="00AA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20D50"/>
    <w:rPr>
      <w:color w:val="808080"/>
    </w:rPr>
  </w:style>
  <w:style w:type="paragraph" w:customStyle="1" w:styleId="5DFAEF8840F044C2A240AC1D3D014965">
    <w:name w:val="5DFAEF8840F044C2A240AC1D3D014965"/>
    <w:rsid w:val="00920D50"/>
  </w:style>
  <w:style w:type="paragraph" w:customStyle="1" w:styleId="99B401C691704A19B4BFF4A3D8604101">
    <w:name w:val="99B401C691704A19B4BFF4A3D8604101"/>
    <w:rsid w:val="00920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0B2E-4A5A-46E5-8B29-ACEF5E87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4661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2.6 Selvitys teollisuuden ja tutkimuksen säteilytoiminnasta ja käyttöpaikasta: Säteilylähteiden kauppa, tuonti tai vienti / Säteilylähteiden asennus, huolto ja korjaus, valmistus</dc:title>
  <dc:subject/>
  <dc:creator>sto2@stuk.fi</dc:creator>
  <cp:keywords>STO</cp:keywords>
  <cp:lastModifiedBy>Ollila Arja (STUK)</cp:lastModifiedBy>
  <cp:revision>2</cp:revision>
  <cp:lastPrinted>2019-01-16T08:59:00Z</cp:lastPrinted>
  <dcterms:created xsi:type="dcterms:W3CDTF">2023-02-28T06:57:00Z</dcterms:created>
  <dcterms:modified xsi:type="dcterms:W3CDTF">2023-02-28T06:57:00Z</dcterms:modified>
</cp:coreProperties>
</file>